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6B0" w:rsidRDefault="005246B0" w:rsidP="005246B0">
      <w:pPr>
        <w:spacing w:after="0" w:line="240" w:lineRule="auto"/>
        <w:rPr>
          <w:rFonts w:cs="FrankRuehl"/>
          <w:color w:val="FF0000"/>
          <w:rtl/>
        </w:rPr>
      </w:pPr>
      <w:r w:rsidRPr="0040360F">
        <w:rPr>
          <w:rFonts w:cs="FrankRuehl" w:hint="cs"/>
          <w:color w:val="FF0000"/>
          <w:rtl/>
        </w:rPr>
        <w:t>נושא הדף:</w:t>
      </w:r>
      <w:r w:rsidRPr="0040360F">
        <w:rPr>
          <w:rFonts w:cs="FrankRuehl" w:hint="cs"/>
          <w:color w:val="FF0000"/>
        </w:rPr>
        <w:t xml:space="preserve"> </w:t>
      </w:r>
      <w:r w:rsidRPr="0040360F">
        <w:rPr>
          <w:rFonts w:cs="FrankRuehl" w:hint="cs"/>
          <w:color w:val="FF0000"/>
          <w:rtl/>
        </w:rPr>
        <w:t>תפילה</w:t>
      </w:r>
      <w:r>
        <w:rPr>
          <w:rFonts w:cs="FrankRuehl" w:hint="cs"/>
          <w:color w:val="FF0000"/>
          <w:rtl/>
        </w:rPr>
        <w:t xml:space="preserve">, </w:t>
      </w:r>
      <w:r>
        <w:rPr>
          <w:rFonts w:cs="FrankRuehl" w:hint="cs"/>
          <w:color w:val="FF0000"/>
          <w:rtl/>
        </w:rPr>
        <w:t>באיזה רגל מתחיל לפסוע</w:t>
      </w:r>
      <w:bookmarkStart w:id="0" w:name="_GoBack"/>
      <w:bookmarkEnd w:id="0"/>
    </w:p>
    <w:p w:rsidR="005246B0" w:rsidRPr="0040360F" w:rsidRDefault="005246B0" w:rsidP="005246B0">
      <w:pPr>
        <w:spacing w:after="0" w:line="240" w:lineRule="auto"/>
        <w:rPr>
          <w:rFonts w:cs="FrankRuehl"/>
          <w:color w:val="FF0000"/>
          <w:rtl/>
        </w:rPr>
      </w:pPr>
      <w:r w:rsidRPr="0040360F">
        <w:rPr>
          <w:rFonts w:cs="FrankRuehl" w:hint="cs"/>
          <w:color w:val="FF0000"/>
          <w:rtl/>
        </w:rPr>
        <w:t>מחבר: יעקב חזן</w:t>
      </w:r>
    </w:p>
    <w:p w:rsidR="005246B0" w:rsidRDefault="005246B0" w:rsidP="005246B0">
      <w:pPr>
        <w:spacing w:after="0" w:line="240" w:lineRule="auto"/>
        <w:rPr>
          <w:rFonts w:cs="FrankRuehl"/>
          <w:sz w:val="60"/>
          <w:szCs w:val="60"/>
          <w:rtl/>
        </w:rPr>
      </w:pPr>
      <w:r w:rsidRPr="0040360F">
        <w:rPr>
          <w:rFonts w:cs="FrankRuehl" w:hint="cs"/>
          <w:color w:val="FF0000"/>
          <w:rtl/>
        </w:rPr>
        <w:t>כיתות יעד: י-</w:t>
      </w:r>
      <w:proofErr w:type="spellStart"/>
      <w:r w:rsidRPr="0040360F">
        <w:rPr>
          <w:rFonts w:cs="FrankRuehl" w:hint="cs"/>
          <w:color w:val="FF0000"/>
          <w:rtl/>
        </w:rPr>
        <w:t>יב</w:t>
      </w:r>
      <w:proofErr w:type="spellEnd"/>
      <w:r w:rsidRPr="0040360F">
        <w:rPr>
          <w:rFonts w:cs="FrankRuehl" w:hint="cs"/>
          <w:color w:val="FF0000"/>
          <w:rtl/>
        </w:rPr>
        <w:t xml:space="preserve"> ועל תיכוני</w:t>
      </w:r>
    </w:p>
    <w:p w:rsidR="00FC35FC" w:rsidRPr="00536F50" w:rsidRDefault="00FC35FC" w:rsidP="00FC35FC">
      <w:pPr>
        <w:pStyle w:val="NormalWeb"/>
        <w:tabs>
          <w:tab w:val="left" w:pos="1133"/>
        </w:tabs>
        <w:bidi/>
        <w:spacing w:before="0" w:after="120" w:line="360" w:lineRule="exact"/>
        <w:ind w:left="-6"/>
        <w:jc w:val="center"/>
        <w:rPr>
          <w:rFonts w:cs="FrankRuehl"/>
          <w:sz w:val="28"/>
          <w:szCs w:val="28"/>
          <w:u w:val="single"/>
          <w:rtl/>
        </w:rPr>
      </w:pPr>
      <w:r w:rsidRPr="00536F50">
        <w:rPr>
          <w:rFonts w:cs="FrankRuehl"/>
          <w:b/>
          <w:bCs/>
          <w:sz w:val="28"/>
          <w:szCs w:val="28"/>
          <w:u w:val="single"/>
          <w:rtl/>
        </w:rPr>
        <w:t>באיזה רגל מתחיל לפסוע?</w:t>
      </w:r>
    </w:p>
    <w:p w:rsidR="00FC35FC" w:rsidRPr="00116572" w:rsidRDefault="00FC35FC" w:rsidP="00FC35FC">
      <w:pPr>
        <w:pStyle w:val="a4"/>
        <w:spacing w:line="360" w:lineRule="exact"/>
        <w:rPr>
          <w:rtl/>
        </w:rPr>
      </w:pPr>
      <w:r w:rsidRPr="00116572">
        <w:rPr>
          <w:rtl/>
        </w:rPr>
        <w:t xml:space="preserve">כתוב בהגהות </w:t>
      </w:r>
      <w:proofErr w:type="spellStart"/>
      <w:r w:rsidRPr="00116572">
        <w:rPr>
          <w:rtl/>
        </w:rPr>
        <w:t>מימוניות</w:t>
      </w:r>
      <w:proofErr w:type="spellEnd"/>
      <w:r w:rsidRPr="00116572">
        <w:rPr>
          <w:sz w:val="22"/>
          <w:szCs w:val="22"/>
          <w:rtl/>
        </w:rPr>
        <w:t xml:space="preserve"> (הלכות תפילה פ"ה אות ס) </w:t>
      </w:r>
      <w:r w:rsidRPr="00116572">
        <w:rPr>
          <w:rtl/>
        </w:rPr>
        <w:t xml:space="preserve">שכאשר הוא פוסע לאחוריו, יפסע תחילה ברגל שמאל כמו שכתוב במדרש שוחר טוב וכ"כ ספר אוהל מועד ובעל שבלי הלקט. ורבנו </w:t>
      </w:r>
      <w:proofErr w:type="spellStart"/>
      <w:r w:rsidRPr="00116572">
        <w:rPr>
          <w:rtl/>
        </w:rPr>
        <w:t>מהר"י</w:t>
      </w:r>
      <w:proofErr w:type="spellEnd"/>
      <w:r w:rsidRPr="00116572">
        <w:rPr>
          <w:rtl/>
        </w:rPr>
        <w:t xml:space="preserve"> אבוהב בשם </w:t>
      </w:r>
      <w:r w:rsidRPr="00116572">
        <w:rPr>
          <w:rFonts w:hint="cs"/>
          <w:rtl/>
        </w:rPr>
        <w:t>אורחו</w:t>
      </w:r>
      <w:r w:rsidRPr="00116572">
        <w:rPr>
          <w:rFonts w:hint="eastAsia"/>
          <w:rtl/>
        </w:rPr>
        <w:t>ת</w:t>
      </w:r>
      <w:r w:rsidRPr="00116572">
        <w:rPr>
          <w:rtl/>
        </w:rPr>
        <w:t xml:space="preserve"> חיים חולק ואומר שרגל ימין יפסע תחילה כמו שאמרו חז"ל כל הפניות שאתה פונה לא יהיו אלא דרך ימין</w:t>
      </w:r>
      <w:r w:rsidRPr="00116572">
        <w:rPr>
          <w:sz w:val="22"/>
          <w:szCs w:val="22"/>
          <w:rtl/>
        </w:rPr>
        <w:t xml:space="preserve"> (יומא נח:) </w:t>
      </w:r>
      <w:r w:rsidRPr="00116572">
        <w:rPr>
          <w:rtl/>
        </w:rPr>
        <w:t>ואמרינו גם במנחות</w:t>
      </w:r>
      <w:r w:rsidRPr="00116572">
        <w:rPr>
          <w:sz w:val="22"/>
          <w:szCs w:val="22"/>
          <w:rtl/>
        </w:rPr>
        <w:t xml:space="preserve"> </w:t>
      </w:r>
      <w:r w:rsidRPr="00116572">
        <w:rPr>
          <w:rFonts w:hint="cs"/>
          <w:sz w:val="22"/>
          <w:szCs w:val="22"/>
          <w:rtl/>
        </w:rPr>
        <w:t>(</w:t>
      </w:r>
      <w:r w:rsidRPr="00116572">
        <w:rPr>
          <w:sz w:val="22"/>
          <w:szCs w:val="22"/>
          <w:rtl/>
        </w:rPr>
        <w:t>לד.</w:t>
      </w:r>
      <w:r w:rsidRPr="00116572">
        <w:rPr>
          <w:rFonts w:hint="cs"/>
          <w:sz w:val="22"/>
          <w:szCs w:val="22"/>
          <w:rtl/>
        </w:rPr>
        <w:t>)</w:t>
      </w:r>
      <w:r w:rsidRPr="00116572">
        <w:rPr>
          <w:sz w:val="22"/>
          <w:szCs w:val="22"/>
          <w:rtl/>
        </w:rPr>
        <w:t xml:space="preserve"> </w:t>
      </w:r>
      <w:r w:rsidRPr="00116572">
        <w:rPr>
          <w:rtl/>
        </w:rPr>
        <w:t xml:space="preserve">כי עקר </w:t>
      </w:r>
      <w:proofErr w:type="spellStart"/>
      <w:r w:rsidRPr="00116572">
        <w:rPr>
          <w:rtl/>
        </w:rPr>
        <w:t>אינש</w:t>
      </w:r>
      <w:proofErr w:type="spellEnd"/>
      <w:r w:rsidRPr="00116572">
        <w:rPr>
          <w:rtl/>
        </w:rPr>
        <w:t xml:space="preserve"> </w:t>
      </w:r>
      <w:proofErr w:type="spellStart"/>
      <w:r w:rsidRPr="00116572">
        <w:rPr>
          <w:rtl/>
        </w:rPr>
        <w:t>כרעא</w:t>
      </w:r>
      <w:proofErr w:type="spellEnd"/>
      <w:r w:rsidRPr="00116572">
        <w:rPr>
          <w:rtl/>
        </w:rPr>
        <w:t xml:space="preserve"> </w:t>
      </w:r>
      <w:proofErr w:type="spellStart"/>
      <w:r w:rsidRPr="00116572">
        <w:rPr>
          <w:rtl/>
        </w:rPr>
        <w:t>דימינא</w:t>
      </w:r>
      <w:proofErr w:type="spellEnd"/>
      <w:r w:rsidRPr="00116572">
        <w:rPr>
          <w:rtl/>
        </w:rPr>
        <w:t xml:space="preserve"> עקר ברישא, וכ"כ בעל המפתח. הבית יוסף בס' </w:t>
      </w:r>
      <w:proofErr w:type="spellStart"/>
      <w:r w:rsidRPr="00116572">
        <w:rPr>
          <w:rtl/>
        </w:rPr>
        <w:t>קכג</w:t>
      </w:r>
      <w:proofErr w:type="spellEnd"/>
      <w:r w:rsidRPr="00116572">
        <w:rPr>
          <w:rtl/>
        </w:rPr>
        <w:t xml:space="preserve"> פסק לפי המדרש שרגל שמאל תחילה</w:t>
      </w:r>
      <w:r w:rsidRPr="00116572">
        <w:rPr>
          <w:sz w:val="22"/>
          <w:szCs w:val="22"/>
          <w:rtl/>
        </w:rPr>
        <w:t xml:space="preserve"> (ולא לפי כל הפניות לצד ימין מכיוון שהוא פוסע לאחוריו ואינו פונה לשום צד)</w:t>
      </w:r>
      <w:r w:rsidRPr="00116572">
        <w:rPr>
          <w:rtl/>
        </w:rPr>
        <w:t xml:space="preserve">. </w:t>
      </w:r>
    </w:p>
    <w:p w:rsidR="00FC35FC" w:rsidRPr="00116572" w:rsidRDefault="00FC35FC" w:rsidP="00FC35FC">
      <w:pPr>
        <w:pStyle w:val="a4"/>
        <w:spacing w:line="360" w:lineRule="exact"/>
        <w:rPr>
          <w:b/>
          <w:bCs/>
          <w:rtl/>
        </w:rPr>
      </w:pPr>
      <w:r w:rsidRPr="00116572">
        <w:rPr>
          <w:rtl/>
        </w:rPr>
        <w:t xml:space="preserve">המגן אברהם </w:t>
      </w:r>
      <w:proofErr w:type="spellStart"/>
      <w:r w:rsidRPr="00116572">
        <w:rPr>
          <w:rtl/>
        </w:rPr>
        <w:t>בס"ק</w:t>
      </w:r>
      <w:proofErr w:type="spellEnd"/>
      <w:r w:rsidRPr="00116572">
        <w:rPr>
          <w:rtl/>
        </w:rPr>
        <w:t xml:space="preserve"> י' מביא טעם נוסף שהעקירה ברגל שמאל תחילה, כי בד"כ אדם עוקר רגל ימין בתחילה ולכן כאן יעקור רגל שמאל תחילה להראות שקשה לו להיפטר מלפני המקום, ומסתפק בדין של איטר מכיוון שלפי הטעם שכתב אזי איטר צריך לעקור רגל ימין</w:t>
      </w:r>
      <w:r w:rsidRPr="00116572">
        <w:rPr>
          <w:rStyle w:val="1"/>
          <w:rtl/>
        </w:rPr>
        <w:footnoteReference w:id="1"/>
      </w:r>
      <w:r w:rsidRPr="00116572">
        <w:rPr>
          <w:vertAlign w:val="superscript"/>
          <w:rtl/>
        </w:rPr>
        <w:t xml:space="preserve"> </w:t>
      </w:r>
      <w:r w:rsidRPr="00116572">
        <w:rPr>
          <w:rtl/>
        </w:rPr>
        <w:t>אבל לפי הטעם שצריך לפסוע לימין השכינה תחלה</w:t>
      </w:r>
      <w:r w:rsidRPr="00116572">
        <w:rPr>
          <w:sz w:val="22"/>
          <w:szCs w:val="22"/>
          <w:rtl/>
        </w:rPr>
        <w:t xml:space="preserve"> (שהיא רגל שמאל שלו שהשכינה נמצאת ממולו) </w:t>
      </w:r>
      <w:r w:rsidRPr="00116572">
        <w:rPr>
          <w:rtl/>
        </w:rPr>
        <w:t>אזי גם איטר צריך לעקור רגל שמאל תחילה</w:t>
      </w:r>
      <w:r w:rsidRPr="00116572">
        <w:rPr>
          <w:rStyle w:val="1"/>
          <w:rtl/>
        </w:rPr>
        <w:footnoteReference w:id="2"/>
      </w:r>
      <w:r w:rsidRPr="00116572">
        <w:rPr>
          <w:rtl/>
        </w:rPr>
        <w:t xml:space="preserve">. </w:t>
      </w:r>
    </w:p>
    <w:p w:rsidR="00FC35FC" w:rsidRPr="00536F50" w:rsidRDefault="00FC35FC" w:rsidP="00FC35FC">
      <w:pPr>
        <w:pStyle w:val="a4"/>
        <w:spacing w:line="360" w:lineRule="exact"/>
        <w:jc w:val="center"/>
        <w:rPr>
          <w:u w:val="single"/>
          <w:rtl/>
        </w:rPr>
      </w:pPr>
      <w:r w:rsidRPr="00536F50">
        <w:rPr>
          <w:b/>
          <w:bCs/>
          <w:u w:val="single"/>
          <w:rtl/>
        </w:rPr>
        <w:t>טעמים לשלש פסיעות לאחוריו</w:t>
      </w:r>
    </w:p>
    <w:p w:rsidR="00FC35FC" w:rsidRPr="00116572" w:rsidRDefault="00FC35FC" w:rsidP="00FC35FC">
      <w:pPr>
        <w:pStyle w:val="NormalWeb"/>
        <w:numPr>
          <w:ilvl w:val="0"/>
          <w:numId w:val="1"/>
        </w:numPr>
        <w:tabs>
          <w:tab w:val="left" w:pos="277"/>
        </w:tabs>
        <w:bidi/>
        <w:spacing w:before="0" w:after="120" w:line="360" w:lineRule="exact"/>
        <w:jc w:val="both"/>
        <w:rPr>
          <w:rFonts w:cs="FrankRuehl"/>
          <w:sz w:val="28"/>
          <w:szCs w:val="28"/>
          <w:rtl/>
        </w:rPr>
      </w:pPr>
      <w:r w:rsidRPr="00116572">
        <w:rPr>
          <w:rFonts w:cs="FrankRuehl"/>
          <w:sz w:val="28"/>
          <w:szCs w:val="28"/>
          <w:rtl/>
        </w:rPr>
        <w:t xml:space="preserve">כנגד שלשה </w:t>
      </w:r>
      <w:proofErr w:type="spellStart"/>
      <w:r w:rsidRPr="00116572">
        <w:rPr>
          <w:rFonts w:cs="FrankRuehl"/>
          <w:sz w:val="28"/>
          <w:szCs w:val="28"/>
          <w:rtl/>
        </w:rPr>
        <w:t>מילין</w:t>
      </w:r>
      <w:proofErr w:type="spellEnd"/>
      <w:r w:rsidRPr="00116572">
        <w:rPr>
          <w:rFonts w:cs="FrankRuehl"/>
          <w:sz w:val="28"/>
          <w:szCs w:val="28"/>
          <w:rtl/>
        </w:rPr>
        <w:t xml:space="preserve"> שרחקו </w:t>
      </w:r>
      <w:proofErr w:type="spellStart"/>
      <w:r w:rsidRPr="00116572">
        <w:rPr>
          <w:rFonts w:cs="FrankRuehl"/>
          <w:sz w:val="28"/>
          <w:szCs w:val="28"/>
          <w:rtl/>
        </w:rPr>
        <w:t>בנ"י</w:t>
      </w:r>
      <w:proofErr w:type="spellEnd"/>
      <w:r w:rsidRPr="00116572">
        <w:rPr>
          <w:rFonts w:cs="FrankRuehl"/>
          <w:sz w:val="28"/>
          <w:szCs w:val="28"/>
          <w:rtl/>
        </w:rPr>
        <w:t xml:space="preserve"> מהר סיני בשעת מתן תורה. </w:t>
      </w:r>
    </w:p>
    <w:p w:rsidR="00FC35FC" w:rsidRPr="00116572" w:rsidRDefault="00FC35FC" w:rsidP="00FC35FC">
      <w:pPr>
        <w:pStyle w:val="NormalWeb"/>
        <w:numPr>
          <w:ilvl w:val="0"/>
          <w:numId w:val="1"/>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 xml:space="preserve">כתוב בהגדה שמשה רבנו ע"ה נכנס בחושך ענן וערפל לפני הקב"ה, ויצא מאלו השלושה לכך אנו עושים שלש פסיעות. </w:t>
      </w:r>
    </w:p>
    <w:p w:rsidR="00FC35FC" w:rsidRPr="00116572" w:rsidRDefault="00FC35FC" w:rsidP="00FC35FC">
      <w:pPr>
        <w:pStyle w:val="NormalWeb"/>
        <w:numPr>
          <w:ilvl w:val="0"/>
          <w:numId w:val="1"/>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כשאדם עומד בתפילה, עומד במקום קדושה ושכינה למעלה מראשו, וכיון שנפטר מתפילתו צריך לפסוע שלש פסיעות לאחוריו כדי שיצא ממקום קדושה ויעמוד במקום חול, וראיה לדבר שכן הוא, כיון שחוזרים לאחוריהם שלש פסיעות נותנים שלום זה לזה, כלומר עד עכשיו היינו במקום קדוש ויצאנו למקום חול</w:t>
      </w:r>
      <w:r w:rsidRPr="00116572">
        <w:rPr>
          <w:rFonts w:cs="FrankRuehl"/>
          <w:sz w:val="22"/>
          <w:szCs w:val="22"/>
          <w:rtl/>
        </w:rPr>
        <w:t xml:space="preserve"> (שבלי הלקט בשם הגאונים)</w:t>
      </w:r>
      <w:r w:rsidRPr="00116572">
        <w:rPr>
          <w:rFonts w:cs="FrankRuehl"/>
          <w:sz w:val="28"/>
          <w:szCs w:val="28"/>
          <w:rtl/>
        </w:rPr>
        <w:t xml:space="preserve">. </w:t>
      </w:r>
    </w:p>
    <w:p w:rsidR="00FC35FC" w:rsidRPr="00116572" w:rsidRDefault="00FC35FC" w:rsidP="00FC35FC">
      <w:pPr>
        <w:pStyle w:val="NormalWeb"/>
        <w:numPr>
          <w:ilvl w:val="0"/>
          <w:numId w:val="1"/>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 xml:space="preserve">תיקנו את התפילות כנגד </w:t>
      </w:r>
      <w:proofErr w:type="spellStart"/>
      <w:r w:rsidRPr="00116572">
        <w:rPr>
          <w:rFonts w:cs="FrankRuehl"/>
          <w:sz w:val="28"/>
          <w:szCs w:val="28"/>
          <w:rtl/>
        </w:rPr>
        <w:t>תמידין</w:t>
      </w:r>
      <w:proofErr w:type="spellEnd"/>
      <w:r w:rsidRPr="00116572">
        <w:rPr>
          <w:rFonts w:cs="FrankRuehl"/>
          <w:sz w:val="28"/>
          <w:szCs w:val="28"/>
          <w:rtl/>
        </w:rPr>
        <w:t xml:space="preserve">, וכשכהן עולה למזבח עם איברי התמיד היה עולה דרך ימין ומקיף ויורד דרך שמאל, ובין כבש למזבח היו שלשה </w:t>
      </w:r>
      <w:proofErr w:type="spellStart"/>
      <w:r w:rsidRPr="00116572">
        <w:rPr>
          <w:rFonts w:cs="FrankRuehl"/>
          <w:sz w:val="28"/>
          <w:szCs w:val="28"/>
          <w:rtl/>
        </w:rPr>
        <w:t>רובדין</w:t>
      </w:r>
      <w:proofErr w:type="spellEnd"/>
      <w:r w:rsidRPr="00116572">
        <w:rPr>
          <w:rFonts w:cs="FrankRuehl"/>
          <w:sz w:val="28"/>
          <w:szCs w:val="28"/>
          <w:rtl/>
        </w:rPr>
        <w:t xml:space="preserve"> של אבן ויורד בהם שלום פסיעות על עקב ואנו </w:t>
      </w:r>
      <w:proofErr w:type="spellStart"/>
      <w:r w:rsidRPr="00116572">
        <w:rPr>
          <w:rFonts w:cs="FrankRuehl"/>
          <w:sz w:val="28"/>
          <w:szCs w:val="28"/>
          <w:rtl/>
        </w:rPr>
        <w:t>עושין</w:t>
      </w:r>
      <w:proofErr w:type="spellEnd"/>
      <w:r w:rsidRPr="00116572">
        <w:rPr>
          <w:rFonts w:cs="FrankRuehl"/>
          <w:sz w:val="28"/>
          <w:szCs w:val="28"/>
          <w:rtl/>
        </w:rPr>
        <w:t xml:space="preserve"> כמו שהם היו </w:t>
      </w:r>
      <w:proofErr w:type="spellStart"/>
      <w:r w:rsidRPr="00116572">
        <w:rPr>
          <w:rFonts w:cs="FrankRuehl"/>
          <w:sz w:val="28"/>
          <w:szCs w:val="28"/>
          <w:rtl/>
        </w:rPr>
        <w:t>עושין</w:t>
      </w:r>
      <w:proofErr w:type="spellEnd"/>
      <w:r w:rsidRPr="00116572">
        <w:rPr>
          <w:rFonts w:cs="FrankRuehl"/>
          <w:sz w:val="22"/>
          <w:szCs w:val="22"/>
          <w:rtl/>
        </w:rPr>
        <w:t xml:space="preserve"> (רבנו האי גאון)</w:t>
      </w:r>
      <w:r w:rsidRPr="00116572">
        <w:rPr>
          <w:rFonts w:cs="FrankRuehl"/>
          <w:sz w:val="28"/>
          <w:szCs w:val="28"/>
          <w:rtl/>
        </w:rPr>
        <w:t>.</w:t>
      </w:r>
    </w:p>
    <w:p w:rsidR="00FC35FC" w:rsidRPr="00116572" w:rsidRDefault="00FC35FC" w:rsidP="00FC35FC">
      <w:pPr>
        <w:pStyle w:val="NormalWeb"/>
        <w:numPr>
          <w:ilvl w:val="0"/>
          <w:numId w:val="1"/>
        </w:numPr>
        <w:tabs>
          <w:tab w:val="left" w:pos="277"/>
        </w:tabs>
        <w:bidi/>
        <w:spacing w:before="0" w:after="120" w:line="360" w:lineRule="exact"/>
        <w:ind w:left="277" w:hanging="283"/>
        <w:jc w:val="both"/>
        <w:rPr>
          <w:rFonts w:cs="FrankRuehl"/>
          <w:sz w:val="28"/>
          <w:szCs w:val="28"/>
        </w:rPr>
      </w:pPr>
      <w:r w:rsidRPr="00116572">
        <w:rPr>
          <w:rFonts w:cs="FrankRuehl"/>
          <w:sz w:val="28"/>
          <w:szCs w:val="28"/>
          <w:rtl/>
        </w:rPr>
        <w:t>לפי הפסוק "ורגליהם רגל ישרה"</w:t>
      </w:r>
      <w:r w:rsidRPr="00116572">
        <w:rPr>
          <w:rFonts w:cs="FrankRuehl"/>
          <w:sz w:val="22"/>
          <w:szCs w:val="22"/>
          <w:rtl/>
        </w:rPr>
        <w:t xml:space="preserve"> (יחזקאל א,</w:t>
      </w:r>
      <w:r w:rsidRPr="00116572">
        <w:rPr>
          <w:rFonts w:cs="FrankRuehl" w:hint="cs"/>
          <w:sz w:val="22"/>
          <w:szCs w:val="22"/>
          <w:rtl/>
        </w:rPr>
        <w:t xml:space="preserve"> </w:t>
      </w:r>
      <w:r w:rsidRPr="00116572">
        <w:rPr>
          <w:rFonts w:cs="FrankRuehl"/>
          <w:sz w:val="22"/>
          <w:szCs w:val="22"/>
          <w:rtl/>
        </w:rPr>
        <w:t>ז)</w:t>
      </w:r>
      <w:r w:rsidRPr="00116572">
        <w:rPr>
          <w:rFonts w:cs="FrankRuehl"/>
          <w:sz w:val="28"/>
          <w:szCs w:val="28"/>
          <w:rtl/>
        </w:rPr>
        <w:t>, רגליהם</w:t>
      </w:r>
      <w:r w:rsidRPr="00116572">
        <w:rPr>
          <w:rFonts w:cs="FrankRuehl" w:hint="cs"/>
          <w:sz w:val="28"/>
          <w:szCs w:val="28"/>
          <w:rtl/>
        </w:rPr>
        <w:t xml:space="preserve"> = 2, </w:t>
      </w:r>
      <w:r w:rsidRPr="00116572">
        <w:rPr>
          <w:rFonts w:cs="FrankRuehl"/>
          <w:sz w:val="28"/>
          <w:szCs w:val="28"/>
          <w:rtl/>
        </w:rPr>
        <w:t>רגל =</w:t>
      </w:r>
      <w:r w:rsidRPr="00116572">
        <w:rPr>
          <w:rFonts w:cs="FrankRuehl" w:hint="cs"/>
          <w:sz w:val="28"/>
          <w:szCs w:val="28"/>
          <w:rtl/>
        </w:rPr>
        <w:t xml:space="preserve"> 1 </w:t>
      </w:r>
      <w:r w:rsidRPr="00116572">
        <w:rPr>
          <w:rFonts w:cs="FrankRuehl"/>
          <w:sz w:val="28"/>
          <w:szCs w:val="28"/>
          <w:rtl/>
        </w:rPr>
        <w:t>סה"כ שלש פסיעות, ויש אומרים שש מכיוון שבהמשך כתוב "וכף רגליהם ככף רגל עגל" וכוונתם</w:t>
      </w:r>
      <w:r w:rsidRPr="00116572">
        <w:rPr>
          <w:rFonts w:cs="FrankRuehl" w:hint="cs"/>
          <w:sz w:val="28"/>
          <w:szCs w:val="28"/>
          <w:rtl/>
        </w:rPr>
        <w:t xml:space="preserve"> </w:t>
      </w:r>
      <w:r w:rsidRPr="00116572">
        <w:rPr>
          <w:rFonts w:cs="FrankRuehl"/>
          <w:sz w:val="28"/>
          <w:szCs w:val="28"/>
          <w:rtl/>
        </w:rPr>
        <w:t>לשלש פסיעות לאחוריו ולשלש פסיעות בשובו למקומו</w:t>
      </w:r>
      <w:r w:rsidRPr="00116572">
        <w:rPr>
          <w:rFonts w:cs="FrankRuehl"/>
          <w:sz w:val="22"/>
          <w:szCs w:val="22"/>
          <w:rtl/>
        </w:rPr>
        <w:t xml:space="preserve"> (</w:t>
      </w:r>
      <w:proofErr w:type="spellStart"/>
      <w:r w:rsidRPr="00116572">
        <w:rPr>
          <w:rFonts w:cs="FrankRuehl"/>
          <w:sz w:val="22"/>
          <w:szCs w:val="22"/>
          <w:rtl/>
        </w:rPr>
        <w:t>ה"ר</w:t>
      </w:r>
      <w:proofErr w:type="spellEnd"/>
      <w:r w:rsidRPr="00116572">
        <w:rPr>
          <w:rFonts w:cs="FrankRuehl"/>
          <w:sz w:val="22"/>
          <w:szCs w:val="22"/>
          <w:rtl/>
        </w:rPr>
        <w:t xml:space="preserve"> מנוח)</w:t>
      </w:r>
      <w:r w:rsidRPr="00116572">
        <w:rPr>
          <w:rStyle w:val="1"/>
          <w:rFonts w:cs="FrankRuehl"/>
          <w:sz w:val="28"/>
          <w:szCs w:val="28"/>
          <w:rtl/>
        </w:rPr>
        <w:footnoteReference w:id="3"/>
      </w:r>
      <w:r w:rsidRPr="00116572">
        <w:rPr>
          <w:rFonts w:cs="FrankRuehl"/>
          <w:sz w:val="28"/>
          <w:szCs w:val="28"/>
          <w:rtl/>
        </w:rPr>
        <w:t xml:space="preserve"> </w:t>
      </w:r>
      <w:proofErr w:type="spellStart"/>
      <w:r w:rsidRPr="00116572">
        <w:rPr>
          <w:rFonts w:cs="FrankRuehl"/>
          <w:sz w:val="28"/>
          <w:szCs w:val="28"/>
          <w:rtl/>
        </w:rPr>
        <w:t>וכסברא</w:t>
      </w:r>
      <w:proofErr w:type="spellEnd"/>
      <w:r w:rsidRPr="00116572">
        <w:rPr>
          <w:rFonts w:cs="FrankRuehl"/>
          <w:sz w:val="28"/>
          <w:szCs w:val="28"/>
          <w:rtl/>
        </w:rPr>
        <w:t xml:space="preserve"> אחרונה כתב </w:t>
      </w:r>
      <w:proofErr w:type="spellStart"/>
      <w:r w:rsidRPr="00116572">
        <w:rPr>
          <w:rFonts w:cs="FrankRuehl"/>
          <w:sz w:val="28"/>
          <w:szCs w:val="28"/>
          <w:rtl/>
        </w:rPr>
        <w:t>ה"ר</w:t>
      </w:r>
      <w:proofErr w:type="spellEnd"/>
      <w:r w:rsidRPr="00116572">
        <w:rPr>
          <w:rFonts w:cs="FrankRuehl"/>
          <w:sz w:val="28"/>
          <w:szCs w:val="28"/>
          <w:rtl/>
        </w:rPr>
        <w:t xml:space="preserve"> דוד </w:t>
      </w:r>
      <w:proofErr w:type="spellStart"/>
      <w:r w:rsidRPr="00116572">
        <w:rPr>
          <w:rFonts w:cs="FrankRuehl"/>
          <w:sz w:val="28"/>
          <w:szCs w:val="28"/>
          <w:rtl/>
        </w:rPr>
        <w:t>אבודרהם</w:t>
      </w:r>
      <w:proofErr w:type="spellEnd"/>
      <w:r w:rsidRPr="00116572">
        <w:rPr>
          <w:rFonts w:cs="FrankRuehl"/>
          <w:sz w:val="28"/>
          <w:szCs w:val="28"/>
          <w:rtl/>
        </w:rPr>
        <w:t>.</w:t>
      </w:r>
    </w:p>
    <w:p w:rsidR="00FC35FC" w:rsidRPr="00116572" w:rsidRDefault="00FC35FC" w:rsidP="00FC35FC">
      <w:pPr>
        <w:pStyle w:val="a4"/>
        <w:spacing w:line="360" w:lineRule="exact"/>
        <w:rPr>
          <w:b/>
          <w:bCs/>
          <w:rtl/>
        </w:rPr>
      </w:pPr>
      <w:r w:rsidRPr="00116572">
        <w:rPr>
          <w:rtl/>
        </w:rPr>
        <w:lastRenderedPageBreak/>
        <w:t>שבלי הלקט</w:t>
      </w:r>
      <w:r w:rsidRPr="00116572">
        <w:rPr>
          <w:sz w:val="24"/>
          <w:szCs w:val="24"/>
          <w:rtl/>
        </w:rPr>
        <w:t xml:space="preserve"> (ס' </w:t>
      </w:r>
      <w:proofErr w:type="spellStart"/>
      <w:r w:rsidRPr="00116572">
        <w:rPr>
          <w:sz w:val="24"/>
          <w:szCs w:val="24"/>
          <w:rtl/>
        </w:rPr>
        <w:t>יח</w:t>
      </w:r>
      <w:proofErr w:type="spellEnd"/>
      <w:r w:rsidRPr="00116572">
        <w:rPr>
          <w:sz w:val="24"/>
          <w:szCs w:val="24"/>
          <w:rtl/>
        </w:rPr>
        <w:t xml:space="preserve">) </w:t>
      </w:r>
      <w:r w:rsidRPr="00116572">
        <w:rPr>
          <w:rtl/>
        </w:rPr>
        <w:t xml:space="preserve">כתב בשם גאון שאסור להוסיף על שלש פסיעות משום </w:t>
      </w:r>
      <w:proofErr w:type="spellStart"/>
      <w:r w:rsidRPr="00116572">
        <w:rPr>
          <w:rtl/>
        </w:rPr>
        <w:t>יוהרא</w:t>
      </w:r>
      <w:proofErr w:type="spellEnd"/>
      <w:r w:rsidRPr="00116572">
        <w:rPr>
          <w:rtl/>
        </w:rPr>
        <w:t xml:space="preserve"> וכ"כ </w:t>
      </w:r>
      <w:proofErr w:type="spellStart"/>
      <w:r w:rsidRPr="00116572">
        <w:rPr>
          <w:rtl/>
        </w:rPr>
        <w:t>הכלבו</w:t>
      </w:r>
      <w:proofErr w:type="spellEnd"/>
      <w:r w:rsidRPr="00116572">
        <w:rPr>
          <w:rtl/>
        </w:rPr>
        <w:t xml:space="preserve"> וכך פסק </w:t>
      </w:r>
      <w:proofErr w:type="spellStart"/>
      <w:r w:rsidRPr="00116572">
        <w:rPr>
          <w:rtl/>
        </w:rPr>
        <w:t>השו"ע</w:t>
      </w:r>
      <w:proofErr w:type="spellEnd"/>
      <w:r w:rsidRPr="00116572">
        <w:rPr>
          <w:rtl/>
        </w:rPr>
        <w:t>.</w:t>
      </w:r>
      <w:r w:rsidRPr="00116572">
        <w:rPr>
          <w:rFonts w:hint="cs"/>
          <w:rtl/>
        </w:rPr>
        <w:t xml:space="preserve"> </w:t>
      </w:r>
    </w:p>
    <w:p w:rsidR="00FC35FC" w:rsidRPr="00116572" w:rsidRDefault="00FC35FC" w:rsidP="00FC35FC">
      <w:pPr>
        <w:pStyle w:val="a4"/>
        <w:spacing w:line="360" w:lineRule="exact"/>
        <w:rPr>
          <w:b/>
          <w:bCs/>
          <w:rtl/>
        </w:rPr>
      </w:pPr>
      <w:r w:rsidRPr="00116572">
        <w:rPr>
          <w:b/>
          <w:bCs/>
          <w:rtl/>
        </w:rPr>
        <w:t>שליח הציבור</w:t>
      </w:r>
      <w:r w:rsidRPr="00116572">
        <w:rPr>
          <w:rtl/>
        </w:rPr>
        <w:t xml:space="preserve"> כאשר מסיים את תפילת הלחש שלו פוסע שלוש פסיעות לאחוריו, אבל אינו צריך לפסוע לאחוריו בסיום החזרה, תרומת הדשן</w:t>
      </w:r>
      <w:r w:rsidRPr="00116572">
        <w:rPr>
          <w:sz w:val="22"/>
          <w:szCs w:val="22"/>
          <w:rtl/>
        </w:rPr>
        <w:t xml:space="preserve"> (סימן </w:t>
      </w:r>
      <w:proofErr w:type="spellStart"/>
      <w:r w:rsidRPr="00116572">
        <w:rPr>
          <w:sz w:val="22"/>
          <w:szCs w:val="22"/>
          <w:rtl/>
        </w:rPr>
        <w:t>יג</w:t>
      </w:r>
      <w:proofErr w:type="spellEnd"/>
      <w:r w:rsidRPr="00116572">
        <w:rPr>
          <w:sz w:val="22"/>
          <w:szCs w:val="22"/>
          <w:rtl/>
        </w:rPr>
        <w:t xml:space="preserve">) </w:t>
      </w:r>
      <w:r w:rsidRPr="00116572">
        <w:rPr>
          <w:rtl/>
        </w:rPr>
        <w:t>מסביר את החילוק,</w:t>
      </w:r>
      <w:r w:rsidRPr="00116572">
        <w:rPr>
          <w:rFonts w:hint="cs"/>
          <w:rtl/>
        </w:rPr>
        <w:t xml:space="preserve"> </w:t>
      </w:r>
      <w:r w:rsidRPr="00116572">
        <w:rPr>
          <w:rtl/>
        </w:rPr>
        <w:t>ש"ץ אינו פוסע לאחוריו לאחר תפילתו שמתפלל בקול רם אלא ממתין הוא עד סוף הקדיש שלם שתקנו חכמים לש"ץ אחר כל תפילה, אבינו מלכנו,</w:t>
      </w:r>
      <w:r w:rsidRPr="00116572">
        <w:rPr>
          <w:rFonts w:hint="cs"/>
          <w:rtl/>
        </w:rPr>
        <w:t xml:space="preserve"> </w:t>
      </w:r>
      <w:r w:rsidRPr="00116572">
        <w:rPr>
          <w:rtl/>
        </w:rPr>
        <w:t>קריאת ספר תורה, סדר קדושה</w:t>
      </w:r>
      <w:r w:rsidRPr="00116572">
        <w:rPr>
          <w:sz w:val="22"/>
          <w:szCs w:val="22"/>
          <w:rtl/>
        </w:rPr>
        <w:t xml:space="preserve"> (ובא לציון) </w:t>
      </w:r>
      <w:r w:rsidRPr="00116572">
        <w:rPr>
          <w:rtl/>
        </w:rPr>
        <w:t xml:space="preserve">והלל </w:t>
      </w:r>
      <w:proofErr w:type="spellStart"/>
      <w:r w:rsidRPr="00116572">
        <w:rPr>
          <w:rtl/>
        </w:rPr>
        <w:t>וכה"ג</w:t>
      </w:r>
      <w:proofErr w:type="spellEnd"/>
      <w:r w:rsidRPr="00116572">
        <w:rPr>
          <w:rtl/>
        </w:rPr>
        <w:t xml:space="preserve"> כולם שייכים לסדר התפילה של הש"ץ והקדיש</w:t>
      </w:r>
      <w:r w:rsidRPr="00116572">
        <w:rPr>
          <w:rStyle w:val="1"/>
          <w:rtl/>
        </w:rPr>
        <w:footnoteReference w:id="4"/>
      </w:r>
      <w:r w:rsidRPr="00116572">
        <w:rPr>
          <w:rtl/>
        </w:rPr>
        <w:t xml:space="preserve"> שלאחריהם חוזר בעיקר על התפילה </w:t>
      </w:r>
      <w:proofErr w:type="spellStart"/>
      <w:r w:rsidRPr="00116572">
        <w:rPr>
          <w:rtl/>
        </w:rPr>
        <w:t>הי"ח</w:t>
      </w:r>
      <w:proofErr w:type="spellEnd"/>
      <w:r w:rsidRPr="00116572">
        <w:rPr>
          <w:rtl/>
        </w:rPr>
        <w:t xml:space="preserve"> שבקול רם</w:t>
      </w:r>
      <w:r w:rsidRPr="00116572">
        <w:rPr>
          <w:sz w:val="22"/>
          <w:szCs w:val="22"/>
          <w:rtl/>
        </w:rPr>
        <w:t xml:space="preserve"> (כלומר הפסיעות שלאחר הקדיש חוזרים על סוף חזרת הש"ץ)</w:t>
      </w:r>
      <w:r w:rsidRPr="00116572">
        <w:rPr>
          <w:rtl/>
        </w:rPr>
        <w:t>, וכך נראה שדעת הרמב"ם</w:t>
      </w:r>
      <w:r w:rsidRPr="00116572">
        <w:rPr>
          <w:sz w:val="22"/>
          <w:szCs w:val="22"/>
          <w:rtl/>
        </w:rPr>
        <w:t xml:space="preserve"> (פ"ט </w:t>
      </w:r>
      <w:proofErr w:type="spellStart"/>
      <w:r w:rsidRPr="00116572">
        <w:rPr>
          <w:sz w:val="22"/>
          <w:szCs w:val="22"/>
          <w:rtl/>
        </w:rPr>
        <w:t>ה"ג</w:t>
      </w:r>
      <w:proofErr w:type="spellEnd"/>
      <w:r w:rsidRPr="00116572">
        <w:rPr>
          <w:sz w:val="22"/>
          <w:szCs w:val="22"/>
          <w:rtl/>
        </w:rPr>
        <w:t>)</w:t>
      </w:r>
      <w:r w:rsidRPr="00116572">
        <w:rPr>
          <w:rtl/>
        </w:rPr>
        <w:t xml:space="preserve">. </w:t>
      </w:r>
      <w:proofErr w:type="spellStart"/>
      <w:r w:rsidRPr="00116572">
        <w:rPr>
          <w:rtl/>
        </w:rPr>
        <w:t>וה"ר</w:t>
      </w:r>
      <w:proofErr w:type="spellEnd"/>
      <w:r w:rsidRPr="00116572">
        <w:rPr>
          <w:rtl/>
        </w:rPr>
        <w:t xml:space="preserve"> דוד </w:t>
      </w:r>
      <w:proofErr w:type="spellStart"/>
      <w:r w:rsidRPr="00116572">
        <w:rPr>
          <w:rtl/>
        </w:rPr>
        <w:t>אבודרהם</w:t>
      </w:r>
      <w:proofErr w:type="spellEnd"/>
      <w:r w:rsidRPr="00116572">
        <w:rPr>
          <w:rtl/>
        </w:rPr>
        <w:t xml:space="preserve"> חולק על הטעם של תרומת הדשן כך כתב שלאחר שמסיים ש"ץ חזרת התפילה, אינו צריך לפסוע שלש פסיעות לאחוריו אם התפלל בלחש עם הציבור, אבל אם לא התפלל בלחש פוסע שלש פסיעות לאחוריו. </w:t>
      </w:r>
      <w:proofErr w:type="spellStart"/>
      <w:r w:rsidRPr="00116572">
        <w:rPr>
          <w:rtl/>
        </w:rPr>
        <w:t>הרמ"א</w:t>
      </w:r>
      <w:proofErr w:type="spellEnd"/>
      <w:r w:rsidRPr="00116572">
        <w:rPr>
          <w:rtl/>
        </w:rPr>
        <w:t xml:space="preserve"> פסק לפי </w:t>
      </w:r>
      <w:proofErr w:type="spellStart"/>
      <w:r w:rsidRPr="00116572">
        <w:rPr>
          <w:rtl/>
        </w:rPr>
        <w:t>האבודרהם</w:t>
      </w:r>
      <w:proofErr w:type="spellEnd"/>
      <w:r w:rsidRPr="00116572">
        <w:rPr>
          <w:rtl/>
        </w:rPr>
        <w:t xml:space="preserve">. </w:t>
      </w:r>
    </w:p>
    <w:p w:rsidR="00FC35FC" w:rsidRDefault="00FC35FC" w:rsidP="00FC35FC">
      <w:pPr>
        <w:pStyle w:val="a4"/>
        <w:spacing w:line="360" w:lineRule="exact"/>
        <w:ind w:firstLine="0"/>
        <w:jc w:val="center"/>
        <w:rPr>
          <w:b/>
          <w:bCs/>
          <w:rtl/>
        </w:rPr>
      </w:pPr>
    </w:p>
    <w:p w:rsidR="00FC35FC" w:rsidRPr="00536F50" w:rsidRDefault="00FC35FC" w:rsidP="00FC35FC">
      <w:pPr>
        <w:pStyle w:val="a4"/>
        <w:spacing w:line="360" w:lineRule="exact"/>
        <w:ind w:firstLine="0"/>
        <w:jc w:val="center"/>
        <w:rPr>
          <w:b/>
          <w:bCs/>
          <w:u w:val="single"/>
          <w:rtl/>
        </w:rPr>
      </w:pPr>
      <w:r w:rsidRPr="00536F50">
        <w:rPr>
          <w:b/>
          <w:bCs/>
          <w:u w:val="single"/>
          <w:rtl/>
        </w:rPr>
        <w:t>שיעור הפסיעות</w:t>
      </w:r>
    </w:p>
    <w:p w:rsidR="00FC35FC" w:rsidRPr="00116572" w:rsidRDefault="00FC35FC" w:rsidP="00FC35FC">
      <w:pPr>
        <w:pStyle w:val="a4"/>
        <w:spacing w:line="360" w:lineRule="exact"/>
        <w:rPr>
          <w:b/>
          <w:bCs/>
          <w:rtl/>
        </w:rPr>
      </w:pPr>
      <w:proofErr w:type="spellStart"/>
      <w:r w:rsidRPr="00116572">
        <w:rPr>
          <w:b/>
          <w:bCs/>
          <w:rtl/>
        </w:rPr>
        <w:t>מהר"י</w:t>
      </w:r>
      <w:proofErr w:type="spellEnd"/>
      <w:r w:rsidRPr="00116572">
        <w:rPr>
          <w:b/>
          <w:bCs/>
          <w:rtl/>
        </w:rPr>
        <w:t xml:space="preserve"> אבוהב</w:t>
      </w:r>
      <w:r w:rsidRPr="00116572">
        <w:rPr>
          <w:rtl/>
        </w:rPr>
        <w:t xml:space="preserve"> כתב בשם </w:t>
      </w:r>
      <w:r w:rsidRPr="00116572">
        <w:rPr>
          <w:rFonts w:hint="cs"/>
          <w:b/>
          <w:bCs/>
          <w:rtl/>
        </w:rPr>
        <w:t>אורחו</w:t>
      </w:r>
      <w:r w:rsidRPr="00116572">
        <w:rPr>
          <w:rFonts w:hint="eastAsia"/>
          <w:b/>
          <w:bCs/>
          <w:rtl/>
        </w:rPr>
        <w:t>ת</w:t>
      </w:r>
      <w:r w:rsidRPr="00116572">
        <w:rPr>
          <w:b/>
          <w:bCs/>
          <w:rtl/>
        </w:rPr>
        <w:t xml:space="preserve"> חיים</w:t>
      </w:r>
      <w:r w:rsidRPr="00116572">
        <w:rPr>
          <w:sz w:val="22"/>
          <w:szCs w:val="22"/>
          <w:rtl/>
        </w:rPr>
        <w:t xml:space="preserve"> (ס' כה) </w:t>
      </w:r>
      <w:r w:rsidRPr="00116572">
        <w:rPr>
          <w:rtl/>
        </w:rPr>
        <w:t>שהפסיעות צריך שיהיו עקב בצד גודל וגודל בצד עקב,</w:t>
      </w:r>
      <w:r w:rsidRPr="00116572">
        <w:rPr>
          <w:rFonts w:hint="cs"/>
          <w:rtl/>
        </w:rPr>
        <w:t xml:space="preserve"> </w:t>
      </w:r>
      <w:r w:rsidRPr="00116572">
        <w:rPr>
          <w:rtl/>
        </w:rPr>
        <w:t xml:space="preserve">כמו פסיעות של </w:t>
      </w:r>
      <w:proofErr w:type="spellStart"/>
      <w:r w:rsidRPr="00116572">
        <w:rPr>
          <w:rtl/>
        </w:rPr>
        <w:t>הכהנים</w:t>
      </w:r>
      <w:proofErr w:type="spellEnd"/>
      <w:r w:rsidRPr="00116572">
        <w:rPr>
          <w:rtl/>
        </w:rPr>
        <w:t xml:space="preserve"> כמו שכתב רבנו האי. וכ"כ </w:t>
      </w:r>
      <w:r w:rsidRPr="00116572">
        <w:rPr>
          <w:b/>
          <w:bCs/>
          <w:rtl/>
        </w:rPr>
        <w:t>בעל המפתח</w:t>
      </w:r>
      <w:r w:rsidRPr="00116572">
        <w:rPr>
          <w:rtl/>
        </w:rPr>
        <w:t xml:space="preserve"> ששיעור הפסיעות אלו לכל הפחות שייתן גודל בצד עקב. </w:t>
      </w:r>
      <w:proofErr w:type="spellStart"/>
      <w:r w:rsidRPr="00116572">
        <w:rPr>
          <w:b/>
          <w:bCs/>
          <w:rtl/>
        </w:rPr>
        <w:t>הרשב"א</w:t>
      </w:r>
      <w:proofErr w:type="spellEnd"/>
      <w:r w:rsidRPr="00116572">
        <w:rPr>
          <w:sz w:val="22"/>
          <w:szCs w:val="22"/>
          <w:rtl/>
        </w:rPr>
        <w:t xml:space="preserve"> (תשובות ח"א ס' שפ"א) </w:t>
      </w:r>
      <w:r w:rsidRPr="00116572">
        <w:rPr>
          <w:rtl/>
        </w:rPr>
        <w:t xml:space="preserve">חולק ואומר שאין שיעור לפסיעות שלאחר התפילה שאינן אלא משום נטילת רשות כנפטר מלפני המלך ואע"פ שפסיעה בינונית היא אמה, לשיעור פסיעות אלו לא שמענו שיעור, </w:t>
      </w:r>
      <w:proofErr w:type="spellStart"/>
      <w:r w:rsidRPr="00116572">
        <w:rPr>
          <w:rtl/>
        </w:rPr>
        <w:t>ופוק</w:t>
      </w:r>
      <w:proofErr w:type="spellEnd"/>
      <w:r w:rsidRPr="00116572">
        <w:rPr>
          <w:rtl/>
        </w:rPr>
        <w:t xml:space="preserve"> חזי מה עמא דבר שברוב המקומות אין להם מקום פנוי של ג' אמות. </w:t>
      </w:r>
      <w:r w:rsidRPr="00116572">
        <w:rPr>
          <w:b/>
          <w:bCs/>
          <w:rtl/>
        </w:rPr>
        <w:t>ודרכי משה</w:t>
      </w:r>
      <w:r w:rsidRPr="00116572">
        <w:rPr>
          <w:rtl/>
        </w:rPr>
        <w:t xml:space="preserve"> </w:t>
      </w:r>
      <w:proofErr w:type="spellStart"/>
      <w:r w:rsidRPr="00116572">
        <w:rPr>
          <w:rtl/>
        </w:rPr>
        <w:t>בס"ק</w:t>
      </w:r>
      <w:proofErr w:type="spellEnd"/>
      <w:r w:rsidRPr="00116572">
        <w:rPr>
          <w:rtl/>
        </w:rPr>
        <w:t xml:space="preserve"> ב' הוסיף שהוא דרך כבוד לילך לאחוריו מן התפילה בכובד ובמתון מלפסוע פסיעות גסות לאחריו שאז נראה שהתפילה עליו כמשא ורץ ממנה. </w:t>
      </w:r>
      <w:proofErr w:type="spellStart"/>
      <w:r w:rsidRPr="00116572">
        <w:rPr>
          <w:b/>
          <w:bCs/>
          <w:rtl/>
        </w:rPr>
        <w:t>הב"ח</w:t>
      </w:r>
      <w:proofErr w:type="spellEnd"/>
      <w:r w:rsidRPr="00116572">
        <w:rPr>
          <w:sz w:val="22"/>
          <w:szCs w:val="22"/>
          <w:rtl/>
        </w:rPr>
        <w:t xml:space="preserve"> (סוף ד"ה ובמקום) </w:t>
      </w:r>
      <w:r w:rsidRPr="00116572">
        <w:rPr>
          <w:rtl/>
        </w:rPr>
        <w:t xml:space="preserve">כתב שאם יש דוחק בבית הכנסת רשאי לפחות משיעור גודל בצד עקב ולסמוך על </w:t>
      </w:r>
      <w:proofErr w:type="spellStart"/>
      <w:r w:rsidRPr="00116572">
        <w:rPr>
          <w:rtl/>
        </w:rPr>
        <w:t>הרשב"א</w:t>
      </w:r>
      <w:proofErr w:type="spellEnd"/>
      <w:r w:rsidRPr="00116572">
        <w:rPr>
          <w:rtl/>
        </w:rPr>
        <w:t xml:space="preserve">. </w:t>
      </w:r>
      <w:proofErr w:type="spellStart"/>
      <w:r w:rsidRPr="00116572">
        <w:rPr>
          <w:b/>
          <w:bCs/>
          <w:rtl/>
        </w:rPr>
        <w:t>השו"ע</w:t>
      </w:r>
      <w:proofErr w:type="spellEnd"/>
      <w:r w:rsidRPr="00116572">
        <w:rPr>
          <w:rtl/>
        </w:rPr>
        <w:t xml:space="preserve"> כתב ששיעור פסיעות אלו לכל הפחות הוא כדי שייתן גודל בצד עקב. </w:t>
      </w:r>
      <w:proofErr w:type="spellStart"/>
      <w:r w:rsidRPr="00116572">
        <w:rPr>
          <w:b/>
          <w:bCs/>
          <w:rtl/>
        </w:rPr>
        <w:t>והרמ"א</w:t>
      </w:r>
      <w:proofErr w:type="spellEnd"/>
      <w:r w:rsidRPr="00116572">
        <w:rPr>
          <w:rtl/>
        </w:rPr>
        <w:t xml:space="preserve"> כתב שלכתחילה לא יפסע פסיעות גסות יותר מזה</w:t>
      </w:r>
      <w:r w:rsidRPr="00116572">
        <w:rPr>
          <w:sz w:val="22"/>
          <w:szCs w:val="22"/>
          <w:rtl/>
        </w:rPr>
        <w:t xml:space="preserve"> (כרבנו האי)</w:t>
      </w:r>
      <w:r w:rsidRPr="00116572">
        <w:rPr>
          <w:rtl/>
        </w:rPr>
        <w:t>.</w:t>
      </w:r>
      <w:r w:rsidRPr="00116572">
        <w:rPr>
          <w:rFonts w:hint="cs"/>
          <w:rtl/>
        </w:rPr>
        <w:t xml:space="preserve"> </w:t>
      </w:r>
    </w:p>
    <w:p w:rsidR="00FC35FC" w:rsidRPr="00116572" w:rsidRDefault="00FC35FC" w:rsidP="00FC35FC">
      <w:pPr>
        <w:pStyle w:val="a4"/>
        <w:spacing w:line="360" w:lineRule="exact"/>
        <w:rPr>
          <w:b/>
          <w:bCs/>
          <w:rtl/>
        </w:rPr>
      </w:pPr>
      <w:r w:rsidRPr="00116572">
        <w:rPr>
          <w:b/>
          <w:bCs/>
          <w:rtl/>
        </w:rPr>
        <w:t>המגן אברהם</w:t>
      </w:r>
      <w:r w:rsidRPr="00116572">
        <w:rPr>
          <w:rtl/>
        </w:rPr>
        <w:t xml:space="preserve"> </w:t>
      </w:r>
      <w:proofErr w:type="spellStart"/>
      <w:r w:rsidRPr="00116572">
        <w:rPr>
          <w:rtl/>
        </w:rPr>
        <w:t>בס"ק</w:t>
      </w:r>
      <w:proofErr w:type="spellEnd"/>
      <w:r w:rsidRPr="00116572">
        <w:rPr>
          <w:rtl/>
        </w:rPr>
        <w:t xml:space="preserve"> י כתב שפחות משיעור גודל בצד עקב אין עליה שם של פסיעה ומביא ראיה מהטור בס' צ</w:t>
      </w:r>
      <w:r w:rsidRPr="00116572">
        <w:rPr>
          <w:rFonts w:hint="cs"/>
          <w:rtl/>
        </w:rPr>
        <w:t>"</w:t>
      </w:r>
      <w:r w:rsidRPr="00116572">
        <w:rPr>
          <w:rtl/>
        </w:rPr>
        <w:t>ה.</w:t>
      </w:r>
      <w:r w:rsidRPr="00116572">
        <w:rPr>
          <w:rFonts w:hint="cs"/>
          <w:rtl/>
        </w:rPr>
        <w:t xml:space="preserve"> </w:t>
      </w:r>
    </w:p>
    <w:p w:rsidR="00FC35FC" w:rsidRPr="00116572" w:rsidRDefault="00FC35FC" w:rsidP="00FC35FC">
      <w:pPr>
        <w:pStyle w:val="a4"/>
        <w:spacing w:line="360" w:lineRule="exact"/>
        <w:rPr>
          <w:b/>
          <w:bCs/>
          <w:rtl/>
        </w:rPr>
      </w:pPr>
      <w:r w:rsidRPr="00116572">
        <w:rPr>
          <w:b/>
          <w:bCs/>
          <w:rtl/>
        </w:rPr>
        <w:t>המשנה ברורה</w:t>
      </w:r>
      <w:r w:rsidRPr="00116572">
        <w:rPr>
          <w:rtl/>
        </w:rPr>
        <w:t xml:space="preserve"> </w:t>
      </w:r>
      <w:proofErr w:type="spellStart"/>
      <w:r w:rsidRPr="00116572">
        <w:rPr>
          <w:rtl/>
        </w:rPr>
        <w:t>בס"ק</w:t>
      </w:r>
      <w:proofErr w:type="spellEnd"/>
      <w:r w:rsidRPr="00116572">
        <w:rPr>
          <w:rtl/>
        </w:rPr>
        <w:t xml:space="preserve"> </w:t>
      </w:r>
      <w:proofErr w:type="spellStart"/>
      <w:r w:rsidRPr="00116572">
        <w:rPr>
          <w:rtl/>
        </w:rPr>
        <w:t>יג</w:t>
      </w:r>
      <w:proofErr w:type="spellEnd"/>
      <w:r w:rsidRPr="00116572">
        <w:rPr>
          <w:rtl/>
        </w:rPr>
        <w:t xml:space="preserve"> מסביר את סדר הפסיעות: תחלה יפסע ברגל שמאל פסיעה קטנה</w:t>
      </w:r>
      <w:r w:rsidRPr="00116572">
        <w:rPr>
          <w:sz w:val="22"/>
          <w:szCs w:val="22"/>
          <w:rtl/>
        </w:rPr>
        <w:t xml:space="preserve"> (כשיעור של גודל בצד עקב)</w:t>
      </w:r>
      <w:r w:rsidRPr="00116572">
        <w:rPr>
          <w:rtl/>
        </w:rPr>
        <w:t>, ואח"כ יפסע בשל ימין פסיעה גדולה</w:t>
      </w:r>
      <w:r w:rsidRPr="00116572">
        <w:rPr>
          <w:sz w:val="22"/>
          <w:szCs w:val="22"/>
          <w:rtl/>
        </w:rPr>
        <w:t xml:space="preserve"> (כשיעור של שתי פעמים גודל בצד עקב כדי שבפסיעה השלישית יצמיד את רגליו) </w:t>
      </w:r>
      <w:r w:rsidRPr="00116572">
        <w:rPr>
          <w:rtl/>
        </w:rPr>
        <w:t>ואח"כ יפסע בשמאל באופן שיהיו רגליו שווים.</w:t>
      </w:r>
      <w:r w:rsidRPr="00116572">
        <w:rPr>
          <w:rFonts w:hint="cs"/>
          <w:rtl/>
        </w:rPr>
        <w:t xml:space="preserve"> </w:t>
      </w:r>
    </w:p>
    <w:p w:rsidR="00FC35FC" w:rsidRPr="00116572" w:rsidRDefault="00FC35FC" w:rsidP="00FC35FC">
      <w:pPr>
        <w:pStyle w:val="a4"/>
        <w:spacing w:line="360" w:lineRule="exact"/>
        <w:ind w:firstLine="0"/>
        <w:jc w:val="center"/>
        <w:rPr>
          <w:b/>
          <w:bCs/>
          <w:rtl/>
        </w:rPr>
      </w:pPr>
    </w:p>
    <w:p w:rsidR="00FC35FC" w:rsidRPr="00536F50" w:rsidRDefault="00FC35FC" w:rsidP="00FC35FC">
      <w:pPr>
        <w:pStyle w:val="a4"/>
        <w:spacing w:line="360" w:lineRule="exact"/>
        <w:ind w:firstLine="0"/>
        <w:jc w:val="center"/>
        <w:rPr>
          <w:u w:val="single"/>
          <w:rtl/>
        </w:rPr>
      </w:pPr>
      <w:r w:rsidRPr="00536F50">
        <w:rPr>
          <w:b/>
          <w:bCs/>
          <w:u w:val="single"/>
          <w:rtl/>
        </w:rPr>
        <w:t>במקום שכלו שלש הפסיעות יעמוד</w:t>
      </w:r>
    </w:p>
    <w:p w:rsidR="00FC35FC" w:rsidRPr="00116572" w:rsidRDefault="00FC35FC" w:rsidP="00FC35FC">
      <w:pPr>
        <w:pStyle w:val="a4"/>
        <w:spacing w:line="360" w:lineRule="exact"/>
        <w:rPr>
          <w:rtl/>
        </w:rPr>
      </w:pPr>
      <w:r w:rsidRPr="00116572">
        <w:rPr>
          <w:rtl/>
        </w:rPr>
        <w:t xml:space="preserve">איתמר </w:t>
      </w:r>
      <w:proofErr w:type="spellStart"/>
      <w:r w:rsidRPr="00116572">
        <w:rPr>
          <w:rtl/>
        </w:rPr>
        <w:t>ביומא</w:t>
      </w:r>
      <w:proofErr w:type="spellEnd"/>
      <w:r w:rsidRPr="00116572">
        <w:rPr>
          <w:sz w:val="22"/>
          <w:szCs w:val="22"/>
          <w:rtl/>
        </w:rPr>
        <w:t xml:space="preserve"> </w:t>
      </w:r>
      <w:r w:rsidRPr="00116572">
        <w:rPr>
          <w:rFonts w:hint="cs"/>
          <w:sz w:val="22"/>
          <w:szCs w:val="22"/>
          <w:rtl/>
        </w:rPr>
        <w:t>(</w:t>
      </w:r>
      <w:proofErr w:type="spellStart"/>
      <w:r w:rsidRPr="00116572">
        <w:rPr>
          <w:sz w:val="22"/>
          <w:szCs w:val="22"/>
          <w:rtl/>
        </w:rPr>
        <w:t>נג</w:t>
      </w:r>
      <w:proofErr w:type="spellEnd"/>
      <w:r w:rsidRPr="00116572">
        <w:rPr>
          <w:sz w:val="22"/>
          <w:szCs w:val="22"/>
          <w:rtl/>
        </w:rPr>
        <w:t>:</w:t>
      </w:r>
      <w:r w:rsidRPr="00116572">
        <w:rPr>
          <w:rFonts w:hint="cs"/>
          <w:sz w:val="22"/>
          <w:szCs w:val="22"/>
          <w:rtl/>
        </w:rPr>
        <w:t>)</w:t>
      </w:r>
      <w:r w:rsidRPr="00116572">
        <w:rPr>
          <w:sz w:val="22"/>
          <w:szCs w:val="22"/>
          <w:rtl/>
        </w:rPr>
        <w:t xml:space="preserve"> </w:t>
      </w:r>
      <w:r w:rsidRPr="00116572">
        <w:rPr>
          <w:rtl/>
        </w:rPr>
        <w:t xml:space="preserve">משמיה </w:t>
      </w:r>
      <w:proofErr w:type="spellStart"/>
      <w:r w:rsidRPr="00116572">
        <w:rPr>
          <w:rtl/>
        </w:rPr>
        <w:t>דרב</w:t>
      </w:r>
      <w:proofErr w:type="spellEnd"/>
      <w:r w:rsidRPr="00116572">
        <w:rPr>
          <w:rtl/>
        </w:rPr>
        <w:t xml:space="preserve"> מרדכי כיון שפסע שלש פסיעות לאחוריו, התם </w:t>
      </w:r>
      <w:proofErr w:type="spellStart"/>
      <w:r w:rsidRPr="00116572">
        <w:rPr>
          <w:rtl/>
        </w:rPr>
        <w:t>מיבעי</w:t>
      </w:r>
      <w:proofErr w:type="spellEnd"/>
      <w:r w:rsidRPr="00116572">
        <w:rPr>
          <w:rtl/>
        </w:rPr>
        <w:t xml:space="preserve"> ליה </w:t>
      </w:r>
      <w:proofErr w:type="spellStart"/>
      <w:r w:rsidRPr="00116572">
        <w:rPr>
          <w:rtl/>
        </w:rPr>
        <w:t>למיקם</w:t>
      </w:r>
      <w:proofErr w:type="spellEnd"/>
      <w:r w:rsidRPr="00116572">
        <w:rPr>
          <w:sz w:val="22"/>
          <w:szCs w:val="22"/>
          <w:rtl/>
        </w:rPr>
        <w:t xml:space="preserve"> (לעמוד)</w:t>
      </w:r>
      <w:r w:rsidRPr="00116572">
        <w:rPr>
          <w:rtl/>
        </w:rPr>
        <w:t xml:space="preserve">, משל לתלמיד שנפטר מרבו שאם חוזר מיד דומה לכלב ששב על </w:t>
      </w:r>
      <w:proofErr w:type="spellStart"/>
      <w:r w:rsidRPr="00116572">
        <w:rPr>
          <w:rtl/>
        </w:rPr>
        <w:t>קיאו</w:t>
      </w:r>
      <w:proofErr w:type="spellEnd"/>
      <w:r w:rsidRPr="00116572">
        <w:rPr>
          <w:rtl/>
        </w:rPr>
        <w:t>, שסופו הוכיח על תחילתו שלא פסע לאחוריו כדי להיפטר מרבו כיון שחוזר אליו מיד.</w:t>
      </w:r>
      <w:r w:rsidRPr="00116572">
        <w:rPr>
          <w:rFonts w:hint="cs"/>
          <w:rtl/>
        </w:rPr>
        <w:t xml:space="preserve"> </w:t>
      </w:r>
    </w:p>
    <w:p w:rsidR="00FC35FC" w:rsidRPr="00116572" w:rsidRDefault="00FC35FC" w:rsidP="00FC35FC">
      <w:pPr>
        <w:pStyle w:val="a4"/>
        <w:spacing w:line="360" w:lineRule="exact"/>
        <w:rPr>
          <w:b/>
          <w:bCs/>
          <w:rtl/>
        </w:rPr>
      </w:pPr>
      <w:r w:rsidRPr="00116572">
        <w:rPr>
          <w:rtl/>
        </w:rPr>
        <w:lastRenderedPageBreak/>
        <w:t xml:space="preserve">רבנו הגדול </w:t>
      </w:r>
      <w:proofErr w:type="spellStart"/>
      <w:r w:rsidRPr="00116572">
        <w:rPr>
          <w:b/>
          <w:bCs/>
          <w:rtl/>
        </w:rPr>
        <w:t>מהר"י</w:t>
      </w:r>
      <w:proofErr w:type="spellEnd"/>
      <w:r w:rsidRPr="00116572">
        <w:rPr>
          <w:b/>
          <w:bCs/>
          <w:rtl/>
        </w:rPr>
        <w:t xml:space="preserve"> אבוהב</w:t>
      </w:r>
      <w:r w:rsidRPr="00116572">
        <w:rPr>
          <w:rtl/>
        </w:rPr>
        <w:t xml:space="preserve"> מסביר בשם המנהיג שמאחר שהוא פוסע אלו הפסיעות לאחוריו וחוזר מיד, נראה שמה שחזר לאחוריו לא היה מצד שסיים תפילתו והוא נפטר מרבו, כי א"כ זאת התנועה שעשה היא תנועה משובשת ודומה בזה לכלב ששב על </w:t>
      </w:r>
      <w:proofErr w:type="spellStart"/>
      <w:r w:rsidRPr="00116572">
        <w:rPr>
          <w:rtl/>
        </w:rPr>
        <w:t>קיאו</w:t>
      </w:r>
      <w:proofErr w:type="spellEnd"/>
      <w:r w:rsidRPr="00116572">
        <w:rPr>
          <w:rtl/>
        </w:rPr>
        <w:t xml:space="preserve">, שהנה בשעה שהוא משליך את הקיא נראה שהוא משליך אותו מצד שאין לו תועלת בו ואח"כ כשחוזר ואוכלו נראה שאין הדבר כן, א"כ דבר מגונה הוא במה שהקיאו. כתב המגן אברהם </w:t>
      </w:r>
      <w:proofErr w:type="spellStart"/>
      <w:r w:rsidRPr="00116572">
        <w:rPr>
          <w:rtl/>
        </w:rPr>
        <w:t>בסק"ה</w:t>
      </w:r>
      <w:proofErr w:type="spellEnd"/>
      <w:r w:rsidRPr="00116572">
        <w:rPr>
          <w:rtl/>
        </w:rPr>
        <w:t xml:space="preserve"> שיעמוד וחייב לכוון את רגליו כמו בתפילה. המשנה ברורה </w:t>
      </w:r>
      <w:proofErr w:type="spellStart"/>
      <w:r w:rsidRPr="00116572">
        <w:rPr>
          <w:rtl/>
        </w:rPr>
        <w:t>בסק"ו</w:t>
      </w:r>
      <w:proofErr w:type="spellEnd"/>
      <w:r w:rsidRPr="00116572">
        <w:rPr>
          <w:rtl/>
        </w:rPr>
        <w:t xml:space="preserve"> מסביר כשאומר עושה שלום ומטה עצמו לצד השכינה אזי הוא כמו בתפילה.</w:t>
      </w:r>
      <w:r w:rsidRPr="00116572">
        <w:rPr>
          <w:rFonts w:hint="cs"/>
          <w:rtl/>
        </w:rPr>
        <w:t xml:space="preserve"> </w:t>
      </w:r>
    </w:p>
    <w:p w:rsidR="00FC35FC" w:rsidRPr="00536F50" w:rsidRDefault="00FC35FC" w:rsidP="00FC35FC">
      <w:pPr>
        <w:pStyle w:val="a4"/>
        <w:spacing w:line="360" w:lineRule="exact"/>
        <w:jc w:val="center"/>
        <w:rPr>
          <w:u w:val="single"/>
          <w:rtl/>
        </w:rPr>
      </w:pPr>
      <w:r w:rsidRPr="00536F50">
        <w:rPr>
          <w:b/>
          <w:bCs/>
          <w:u w:val="single"/>
          <w:rtl/>
        </w:rPr>
        <w:t>המתנה כאשר מתפלל במניין</w:t>
      </w:r>
    </w:p>
    <w:p w:rsidR="00FC35FC" w:rsidRPr="00116572" w:rsidRDefault="00FC35FC" w:rsidP="00FC35FC">
      <w:pPr>
        <w:pStyle w:val="a4"/>
        <w:spacing w:line="360" w:lineRule="exact"/>
        <w:rPr>
          <w:rtl/>
        </w:rPr>
      </w:pPr>
      <w:proofErr w:type="spellStart"/>
      <w:r w:rsidRPr="00116572">
        <w:rPr>
          <w:rtl/>
        </w:rPr>
        <w:t>הרי"ף</w:t>
      </w:r>
      <w:proofErr w:type="spellEnd"/>
      <w:r w:rsidRPr="00116572">
        <w:rPr>
          <w:rtl/>
        </w:rPr>
        <w:t xml:space="preserve"> כתב </w:t>
      </w:r>
      <w:proofErr w:type="spellStart"/>
      <w:r w:rsidRPr="00116572">
        <w:rPr>
          <w:rtl/>
        </w:rPr>
        <w:t>שמיבעי</w:t>
      </w:r>
      <w:proofErr w:type="spellEnd"/>
      <w:r w:rsidRPr="00116572">
        <w:rPr>
          <w:rtl/>
        </w:rPr>
        <w:t xml:space="preserve"> ליה </w:t>
      </w:r>
      <w:proofErr w:type="spellStart"/>
      <w:r w:rsidRPr="00116572">
        <w:rPr>
          <w:rtl/>
        </w:rPr>
        <w:t>למיקם</w:t>
      </w:r>
      <w:proofErr w:type="spellEnd"/>
      <w:r w:rsidRPr="00116572">
        <w:rPr>
          <w:rtl/>
        </w:rPr>
        <w:t xml:space="preserve"> התם עד </w:t>
      </w:r>
      <w:proofErr w:type="spellStart"/>
      <w:r w:rsidRPr="00116572">
        <w:rPr>
          <w:rtl/>
        </w:rPr>
        <w:t>דפתח</w:t>
      </w:r>
      <w:proofErr w:type="spellEnd"/>
      <w:r w:rsidRPr="00116572">
        <w:rPr>
          <w:rtl/>
        </w:rPr>
        <w:t xml:space="preserve"> ש"ץ וכד</w:t>
      </w:r>
      <w:r w:rsidRPr="00116572">
        <w:rPr>
          <w:sz w:val="22"/>
          <w:szCs w:val="22"/>
          <w:rtl/>
        </w:rPr>
        <w:t xml:space="preserve"> (וכאשר) </w:t>
      </w:r>
      <w:r w:rsidRPr="00116572">
        <w:rPr>
          <w:rtl/>
        </w:rPr>
        <w:t>פתח ש"ץ</w:t>
      </w:r>
      <w:r w:rsidRPr="00116572">
        <w:rPr>
          <w:sz w:val="22"/>
          <w:szCs w:val="22"/>
          <w:rtl/>
        </w:rPr>
        <w:t xml:space="preserve"> (הוא יכול) </w:t>
      </w:r>
      <w:r w:rsidRPr="00116572">
        <w:rPr>
          <w:rtl/>
        </w:rPr>
        <w:t xml:space="preserve">הדר </w:t>
      </w:r>
      <w:proofErr w:type="spellStart"/>
      <w:r w:rsidRPr="00116572">
        <w:rPr>
          <w:rtl/>
        </w:rPr>
        <w:t>לדוכתיה</w:t>
      </w:r>
      <w:proofErr w:type="spellEnd"/>
      <w:r w:rsidRPr="00116572">
        <w:rPr>
          <w:rtl/>
        </w:rPr>
        <w:t xml:space="preserve">. ואיכא מאן </w:t>
      </w:r>
      <w:proofErr w:type="spellStart"/>
      <w:r w:rsidRPr="00116572">
        <w:rPr>
          <w:rtl/>
        </w:rPr>
        <w:t>דאמר</w:t>
      </w:r>
      <w:proofErr w:type="spellEnd"/>
      <w:r w:rsidRPr="00116572">
        <w:rPr>
          <w:rtl/>
        </w:rPr>
        <w:t xml:space="preserve"> עד </w:t>
      </w:r>
      <w:proofErr w:type="spellStart"/>
      <w:r w:rsidRPr="00116572">
        <w:rPr>
          <w:rtl/>
        </w:rPr>
        <w:t>דמטי</w:t>
      </w:r>
      <w:proofErr w:type="spellEnd"/>
      <w:r w:rsidRPr="00116572">
        <w:rPr>
          <w:rtl/>
        </w:rPr>
        <w:t xml:space="preserve"> ש"ץ לקדושה. </w:t>
      </w:r>
      <w:proofErr w:type="spellStart"/>
      <w:r w:rsidRPr="00116572">
        <w:rPr>
          <w:rtl/>
        </w:rPr>
        <w:t>הרא"ש</w:t>
      </w:r>
      <w:proofErr w:type="spellEnd"/>
      <w:r w:rsidRPr="00116572">
        <w:rPr>
          <w:rtl/>
        </w:rPr>
        <w:t xml:space="preserve"> והרמב"ם</w:t>
      </w:r>
      <w:r w:rsidRPr="00116572">
        <w:rPr>
          <w:sz w:val="22"/>
          <w:szCs w:val="22"/>
          <w:rtl/>
        </w:rPr>
        <w:t xml:space="preserve"> </w:t>
      </w:r>
      <w:r w:rsidRPr="00116572">
        <w:rPr>
          <w:rFonts w:hint="cs"/>
          <w:sz w:val="22"/>
          <w:szCs w:val="22"/>
          <w:rtl/>
        </w:rPr>
        <w:t>(</w:t>
      </w:r>
      <w:r w:rsidRPr="00116572">
        <w:rPr>
          <w:sz w:val="22"/>
          <w:szCs w:val="22"/>
          <w:rtl/>
        </w:rPr>
        <w:t xml:space="preserve">פ"ט </w:t>
      </w:r>
      <w:proofErr w:type="spellStart"/>
      <w:r w:rsidRPr="00116572">
        <w:rPr>
          <w:sz w:val="22"/>
          <w:szCs w:val="22"/>
          <w:rtl/>
        </w:rPr>
        <w:t>ה"ד</w:t>
      </w:r>
      <w:proofErr w:type="spellEnd"/>
      <w:r w:rsidRPr="00116572">
        <w:rPr>
          <w:rFonts w:hint="cs"/>
          <w:sz w:val="22"/>
          <w:szCs w:val="22"/>
          <w:rtl/>
        </w:rPr>
        <w:t>)</w:t>
      </w:r>
      <w:r w:rsidRPr="00116572">
        <w:rPr>
          <w:sz w:val="22"/>
          <w:szCs w:val="22"/>
          <w:rtl/>
        </w:rPr>
        <w:t xml:space="preserve"> </w:t>
      </w:r>
      <w:r w:rsidRPr="00116572">
        <w:rPr>
          <w:rtl/>
        </w:rPr>
        <w:t xml:space="preserve">כתבו כדעה השנייה </w:t>
      </w:r>
      <w:proofErr w:type="spellStart"/>
      <w:r w:rsidRPr="00116572">
        <w:rPr>
          <w:rtl/>
        </w:rPr>
        <w:t>ברי"ף</w:t>
      </w:r>
      <w:proofErr w:type="spellEnd"/>
      <w:r w:rsidRPr="00116572">
        <w:rPr>
          <w:rtl/>
        </w:rPr>
        <w:t xml:space="preserve"> שימתין במקומו עד שיגיע הש"ץ לקדושה. </w:t>
      </w:r>
      <w:proofErr w:type="spellStart"/>
      <w:r w:rsidRPr="00116572">
        <w:rPr>
          <w:rtl/>
        </w:rPr>
        <w:t>השו"ע</w:t>
      </w:r>
      <w:proofErr w:type="spellEnd"/>
      <w:r w:rsidRPr="00116572">
        <w:rPr>
          <w:rtl/>
        </w:rPr>
        <w:t xml:space="preserve"> בס' ב' כתב שלא יחזור למקומו עד שיגיע ש"ץ לקדושה ולפחות עד שיתחיל ש"ץ להתפלל בקול רם. משנה ברורה </w:t>
      </w:r>
      <w:proofErr w:type="spellStart"/>
      <w:r w:rsidRPr="00116572">
        <w:rPr>
          <w:rtl/>
        </w:rPr>
        <w:t>בסק"ז</w:t>
      </w:r>
      <w:proofErr w:type="spellEnd"/>
      <w:r w:rsidRPr="00116572">
        <w:rPr>
          <w:rtl/>
        </w:rPr>
        <w:t xml:space="preserve"> מסביר שאז נראה שהוא חוזר בשביל הקדושה ולכוון למה שיאמר הש"ץ. </w:t>
      </w:r>
      <w:proofErr w:type="spellStart"/>
      <w:r w:rsidRPr="00116572">
        <w:rPr>
          <w:rtl/>
        </w:rPr>
        <w:t>ובסק"ט</w:t>
      </w:r>
      <w:proofErr w:type="spellEnd"/>
      <w:r w:rsidRPr="00116572">
        <w:rPr>
          <w:rtl/>
        </w:rPr>
        <w:t xml:space="preserve"> מוסיף שהם המתפלל האריך בתפילתו, ובעת שפסע לאחוריו הגיע הש"ץ לקדושה, יכול לחזור תכף למקומו לומר קדושה. </w:t>
      </w:r>
      <w:proofErr w:type="spellStart"/>
      <w:r w:rsidRPr="00116572">
        <w:rPr>
          <w:rtl/>
        </w:rPr>
        <w:t>הרמ"א</w:t>
      </w:r>
      <w:proofErr w:type="spellEnd"/>
      <w:r w:rsidRPr="00116572">
        <w:rPr>
          <w:rtl/>
        </w:rPr>
        <w:t xml:space="preserve"> כתב שהש"ץ יעמוד כדי הילוך ארבע אמות קודם שיחזור למקומו להתפלל בקול רם.</w:t>
      </w:r>
      <w:r w:rsidRPr="00116572">
        <w:rPr>
          <w:rFonts w:hint="cs"/>
          <w:rtl/>
        </w:rPr>
        <w:t xml:space="preserve"> </w:t>
      </w:r>
    </w:p>
    <w:p w:rsidR="00FC35FC" w:rsidRPr="00116572" w:rsidRDefault="00FC35FC" w:rsidP="00FC35FC">
      <w:pPr>
        <w:pStyle w:val="a4"/>
        <w:spacing w:line="360" w:lineRule="exact"/>
        <w:rPr>
          <w:b/>
          <w:bCs/>
          <w:rtl/>
        </w:rPr>
      </w:pPr>
      <w:r w:rsidRPr="00116572">
        <w:rPr>
          <w:rtl/>
        </w:rPr>
        <w:t>כתב שבלי הלקט</w:t>
      </w:r>
      <w:r w:rsidRPr="00116572">
        <w:rPr>
          <w:sz w:val="22"/>
          <w:szCs w:val="22"/>
          <w:rtl/>
        </w:rPr>
        <w:t xml:space="preserve"> (ס' כה) </w:t>
      </w:r>
      <w:r w:rsidRPr="00116572">
        <w:rPr>
          <w:rtl/>
        </w:rPr>
        <w:t>בשם הגאונים שבני אדם שמסיימים תפילתם קודם הציבור, אין להם רשות להחזיר פניהם לציבור</w:t>
      </w:r>
      <w:r w:rsidRPr="00116572">
        <w:rPr>
          <w:sz w:val="22"/>
          <w:szCs w:val="22"/>
          <w:rtl/>
        </w:rPr>
        <w:t xml:space="preserve"> (לצד מערב) </w:t>
      </w:r>
      <w:r w:rsidRPr="00116572">
        <w:rPr>
          <w:rtl/>
        </w:rPr>
        <w:t>עד שיסיים ש"ץ תפילתו.</w:t>
      </w:r>
      <w:r w:rsidRPr="00116572">
        <w:rPr>
          <w:rFonts w:hint="cs"/>
          <w:rtl/>
        </w:rPr>
        <w:t xml:space="preserve"> </w:t>
      </w:r>
      <w:r w:rsidRPr="00116572">
        <w:rPr>
          <w:rtl/>
        </w:rPr>
        <w:t xml:space="preserve">וכ"כ </w:t>
      </w:r>
      <w:proofErr w:type="spellStart"/>
      <w:r w:rsidRPr="00116572">
        <w:rPr>
          <w:rtl/>
        </w:rPr>
        <w:t>הרמ"א</w:t>
      </w:r>
      <w:proofErr w:type="spellEnd"/>
      <w:r w:rsidRPr="00116572">
        <w:rPr>
          <w:rtl/>
        </w:rPr>
        <w:t xml:space="preserve"> בס' ב'. המשנה ברורה </w:t>
      </w:r>
      <w:proofErr w:type="spellStart"/>
      <w:r w:rsidRPr="00116572">
        <w:rPr>
          <w:rtl/>
        </w:rPr>
        <w:t>בסק"יב</w:t>
      </w:r>
      <w:proofErr w:type="spellEnd"/>
      <w:r w:rsidRPr="00116572">
        <w:rPr>
          <w:rtl/>
        </w:rPr>
        <w:t xml:space="preserve"> מסביר כי בזה יגרום ביטול כוונה למתפללים וגם </w:t>
      </w:r>
      <w:proofErr w:type="spellStart"/>
      <w:r w:rsidRPr="00116572">
        <w:rPr>
          <w:rtl/>
        </w:rPr>
        <w:t>יחשדוהו</w:t>
      </w:r>
      <w:proofErr w:type="spellEnd"/>
      <w:r w:rsidRPr="00116572">
        <w:rPr>
          <w:rtl/>
        </w:rPr>
        <w:t xml:space="preserve"> שדילג בתפילתו. ולעניין אם רוצה לחזור למקומו, צריך להמתין לכתחילה עד שיגיע ש"ץ לקדושה או על כל פנים עד שיתחיל הש"ץ. </w:t>
      </w:r>
    </w:p>
    <w:p w:rsidR="00FC35FC" w:rsidRPr="00536F50" w:rsidRDefault="00FC35FC" w:rsidP="00FC35FC">
      <w:pPr>
        <w:pStyle w:val="a4"/>
        <w:spacing w:line="360" w:lineRule="exact"/>
        <w:ind w:firstLine="0"/>
        <w:jc w:val="center"/>
        <w:rPr>
          <w:b/>
          <w:bCs/>
          <w:u w:val="single"/>
          <w:rtl/>
        </w:rPr>
      </w:pPr>
      <w:r w:rsidRPr="00536F50">
        <w:rPr>
          <w:b/>
          <w:bCs/>
          <w:u w:val="single"/>
          <w:rtl/>
        </w:rPr>
        <w:t>המתנה כאשר מתפלל ביחידות</w:t>
      </w:r>
    </w:p>
    <w:p w:rsidR="00FC35FC" w:rsidRPr="00116572" w:rsidRDefault="00FC35FC" w:rsidP="00FC35FC">
      <w:pPr>
        <w:pStyle w:val="a4"/>
        <w:spacing w:line="360" w:lineRule="exact"/>
        <w:rPr>
          <w:b/>
          <w:bCs/>
          <w:sz w:val="32"/>
          <w:szCs w:val="32"/>
          <w:u w:val="single"/>
          <w:rtl/>
        </w:rPr>
      </w:pPr>
      <w:proofErr w:type="spellStart"/>
      <w:r w:rsidRPr="00116572">
        <w:rPr>
          <w:rtl/>
        </w:rPr>
        <w:t>ה"ר</w:t>
      </w:r>
      <w:proofErr w:type="spellEnd"/>
      <w:r w:rsidRPr="00116572">
        <w:rPr>
          <w:rtl/>
        </w:rPr>
        <w:t xml:space="preserve"> דוד </w:t>
      </w:r>
      <w:proofErr w:type="spellStart"/>
      <w:r w:rsidRPr="00116572">
        <w:rPr>
          <w:rtl/>
        </w:rPr>
        <w:t>אבודרהם</w:t>
      </w:r>
      <w:proofErr w:type="spellEnd"/>
      <w:r w:rsidRPr="00116572">
        <w:rPr>
          <w:rtl/>
        </w:rPr>
        <w:t xml:space="preserve"> כתב בשם </w:t>
      </w:r>
      <w:proofErr w:type="spellStart"/>
      <w:r w:rsidRPr="00116572">
        <w:rPr>
          <w:rtl/>
        </w:rPr>
        <w:t>הראב"ד</w:t>
      </w:r>
      <w:proofErr w:type="spellEnd"/>
      <w:r w:rsidRPr="00116572">
        <w:rPr>
          <w:rtl/>
        </w:rPr>
        <w:t xml:space="preserve"> שיחיד ממתין כדי שיעור זמן שהיה ממתין אם היה מתפלל בציבור</w:t>
      </w:r>
      <w:r w:rsidRPr="00116572">
        <w:rPr>
          <w:sz w:val="22"/>
          <w:szCs w:val="22"/>
          <w:rtl/>
        </w:rPr>
        <w:t xml:space="preserve"> (שהש"ץ יגיע לקדושה)</w:t>
      </w:r>
      <w:r w:rsidRPr="00116572">
        <w:rPr>
          <w:rtl/>
        </w:rPr>
        <w:t>, אבל רבנו ירוחם חולק ואומר שישהה מעט וכן נראה מברכות ל: שכתוב שישהה בין תפילה לתפילה</w:t>
      </w:r>
      <w:r w:rsidRPr="00116572">
        <w:rPr>
          <w:sz w:val="22"/>
          <w:szCs w:val="22"/>
          <w:rtl/>
        </w:rPr>
        <w:t xml:space="preserve"> (כשמתפלל תפילת תשלומים) </w:t>
      </w:r>
      <w:r w:rsidRPr="00116572">
        <w:rPr>
          <w:rtl/>
        </w:rPr>
        <w:t>כדי שתתחולל דעתו עליו ומפרש בירושלמי</w:t>
      </w:r>
      <w:r w:rsidRPr="00116572">
        <w:rPr>
          <w:sz w:val="22"/>
          <w:szCs w:val="22"/>
          <w:rtl/>
        </w:rPr>
        <w:t xml:space="preserve"> (פ"ד </w:t>
      </w:r>
      <w:proofErr w:type="spellStart"/>
      <w:r w:rsidRPr="00116572">
        <w:rPr>
          <w:sz w:val="22"/>
          <w:szCs w:val="22"/>
          <w:rtl/>
        </w:rPr>
        <w:t>ה"ו</w:t>
      </w:r>
      <w:proofErr w:type="spellEnd"/>
      <w:r w:rsidRPr="00116572">
        <w:rPr>
          <w:sz w:val="22"/>
          <w:szCs w:val="22"/>
          <w:rtl/>
        </w:rPr>
        <w:t xml:space="preserve">) </w:t>
      </w:r>
      <w:r w:rsidRPr="00116572">
        <w:rPr>
          <w:rtl/>
        </w:rPr>
        <w:t xml:space="preserve">דהיינו כדי הילוך ד' אמות. </w:t>
      </w:r>
      <w:proofErr w:type="spellStart"/>
      <w:r w:rsidRPr="00116572">
        <w:rPr>
          <w:rtl/>
        </w:rPr>
        <w:t>הרמ"א</w:t>
      </w:r>
      <w:proofErr w:type="spellEnd"/>
      <w:r w:rsidRPr="00116572">
        <w:rPr>
          <w:rtl/>
        </w:rPr>
        <w:t xml:space="preserve"> בס' ב' פסק כמו רבנו ירוחם וכפרוש של הירושלמי. כתב בעל הלכה ברורה בס' יא' שמי שהתפלל יחיד, טוב להחמיר לשיטת </w:t>
      </w:r>
      <w:proofErr w:type="spellStart"/>
      <w:r w:rsidRPr="00116572">
        <w:rPr>
          <w:rtl/>
        </w:rPr>
        <w:t>אבודרהם</w:t>
      </w:r>
      <w:proofErr w:type="spellEnd"/>
      <w:r w:rsidRPr="00116572">
        <w:rPr>
          <w:rtl/>
        </w:rPr>
        <w:t xml:space="preserve"> ומעיקר הדין די בכך שישהה כדי שיעור של הילוך ד' אמות.</w:t>
      </w:r>
      <w:r w:rsidRPr="00116572">
        <w:rPr>
          <w:rFonts w:hint="cs"/>
          <w:rtl/>
        </w:rPr>
        <w:t xml:space="preserve"> </w:t>
      </w:r>
    </w:p>
    <w:p w:rsidR="00F12F7E" w:rsidRDefault="00F12F7E"/>
    <w:sectPr w:rsidR="00F12F7E" w:rsidSect="00034EC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89B" w:rsidRDefault="001A089B" w:rsidP="00FC35FC">
      <w:pPr>
        <w:spacing w:after="0" w:line="240" w:lineRule="auto"/>
      </w:pPr>
      <w:r>
        <w:separator/>
      </w:r>
    </w:p>
  </w:endnote>
  <w:endnote w:type="continuationSeparator" w:id="0">
    <w:p w:rsidR="001A089B" w:rsidRDefault="001A089B" w:rsidP="00FC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89B" w:rsidRDefault="001A089B" w:rsidP="00FC35FC">
      <w:pPr>
        <w:spacing w:after="0" w:line="240" w:lineRule="auto"/>
      </w:pPr>
      <w:r>
        <w:separator/>
      </w:r>
    </w:p>
  </w:footnote>
  <w:footnote w:type="continuationSeparator" w:id="0">
    <w:p w:rsidR="001A089B" w:rsidRDefault="001A089B" w:rsidP="00FC35FC">
      <w:pPr>
        <w:spacing w:after="0" w:line="240" w:lineRule="auto"/>
      </w:pPr>
      <w:r>
        <w:continuationSeparator/>
      </w:r>
    </w:p>
  </w:footnote>
  <w:footnote w:id="1">
    <w:p w:rsidR="00FC35FC" w:rsidRPr="00212407" w:rsidRDefault="00FC35FC" w:rsidP="00FC35FC">
      <w:pPr>
        <w:pStyle w:val="sdfootnote"/>
        <w:bidi/>
        <w:spacing w:before="0"/>
        <w:ind w:left="135" w:hanging="141"/>
        <w:jc w:val="both"/>
        <w:rPr>
          <w:rFonts w:ascii="FrankRuehl" w:hAnsi="FrankRuehl" w:cs="FrankRuehl"/>
          <w:rtl/>
        </w:rPr>
      </w:pPr>
      <w:r w:rsidRPr="00FA2FBC">
        <w:rPr>
          <w:rStyle w:val="a3"/>
        </w:rPr>
        <w:footnoteRef/>
      </w:r>
      <w:r w:rsidRPr="00FA2FBC">
        <w:rPr>
          <w:rtl/>
        </w:rPr>
        <w:t xml:space="preserve"> </w:t>
      </w:r>
      <w:r w:rsidRPr="00212407">
        <w:rPr>
          <w:rFonts w:ascii="FrankRuehl" w:hAnsi="FrankRuehl" w:cs="FrankRuehl"/>
          <w:rtl/>
        </w:rPr>
        <w:t xml:space="preserve">וכ"כ החיי אדם (כלל כד אות כח), הגאון רבי זלמן (סעיף ה) והמשנה ברורה בביאור הלכה (בד"ה כשפוסע). </w:t>
      </w:r>
    </w:p>
  </w:footnote>
  <w:footnote w:id="2">
    <w:p w:rsidR="00FC35FC" w:rsidRPr="00212407" w:rsidRDefault="00FC35FC" w:rsidP="00FC35FC">
      <w:pPr>
        <w:pStyle w:val="sdfootnote"/>
        <w:bidi/>
        <w:spacing w:before="0"/>
        <w:ind w:left="135" w:hanging="141"/>
        <w:jc w:val="both"/>
        <w:rPr>
          <w:rFonts w:ascii="FrankRuehl" w:hAnsi="FrankRuehl" w:cs="FrankRuehl"/>
          <w:rtl/>
        </w:rPr>
      </w:pPr>
      <w:r w:rsidRPr="00FA2FBC">
        <w:rPr>
          <w:rStyle w:val="a3"/>
        </w:rPr>
        <w:footnoteRef/>
      </w:r>
      <w:r w:rsidRPr="00FA2FBC">
        <w:rPr>
          <w:rtl/>
        </w:rPr>
        <w:t xml:space="preserve"> </w:t>
      </w:r>
      <w:r w:rsidRPr="00212407">
        <w:rPr>
          <w:rFonts w:ascii="FrankRuehl" w:hAnsi="FrankRuehl" w:cs="FrankRuehl"/>
          <w:rtl/>
        </w:rPr>
        <w:t xml:space="preserve">וכ"כ פרי מגדים (אשל אברהם </w:t>
      </w:r>
      <w:proofErr w:type="spellStart"/>
      <w:r w:rsidRPr="00212407">
        <w:rPr>
          <w:rFonts w:ascii="FrankRuehl" w:hAnsi="FrankRuehl" w:cs="FrankRuehl"/>
          <w:rtl/>
        </w:rPr>
        <w:t>בסק"י</w:t>
      </w:r>
      <w:proofErr w:type="spellEnd"/>
      <w:r w:rsidRPr="00212407">
        <w:rPr>
          <w:rFonts w:ascii="FrankRuehl" w:hAnsi="FrankRuehl" w:cs="FrankRuehl"/>
          <w:rtl/>
        </w:rPr>
        <w:t xml:space="preserve"> ומשבצות זהב </w:t>
      </w:r>
      <w:proofErr w:type="spellStart"/>
      <w:r w:rsidRPr="00212407">
        <w:rPr>
          <w:rFonts w:ascii="FrankRuehl" w:hAnsi="FrankRuehl" w:cs="FrankRuehl"/>
          <w:rtl/>
        </w:rPr>
        <w:t>בק"ו</w:t>
      </w:r>
      <w:proofErr w:type="spellEnd"/>
      <w:r w:rsidRPr="00212407">
        <w:rPr>
          <w:rFonts w:ascii="FrankRuehl" w:hAnsi="FrankRuehl" w:cs="FrankRuehl"/>
          <w:rtl/>
        </w:rPr>
        <w:t>), מחצית השקל (</w:t>
      </w:r>
      <w:proofErr w:type="spellStart"/>
      <w:r w:rsidRPr="00212407">
        <w:rPr>
          <w:rFonts w:ascii="FrankRuehl" w:hAnsi="FrankRuehl" w:cs="FrankRuehl"/>
          <w:rtl/>
        </w:rPr>
        <w:t>סק"י</w:t>
      </w:r>
      <w:proofErr w:type="spellEnd"/>
      <w:r w:rsidRPr="00212407">
        <w:rPr>
          <w:rFonts w:ascii="FrankRuehl" w:hAnsi="FrankRuehl" w:cs="FrankRuehl"/>
          <w:rtl/>
        </w:rPr>
        <w:t>), ט"ז (</w:t>
      </w:r>
      <w:proofErr w:type="spellStart"/>
      <w:r w:rsidRPr="00212407">
        <w:rPr>
          <w:rFonts w:ascii="FrankRuehl" w:hAnsi="FrankRuehl" w:cs="FrankRuehl"/>
          <w:rtl/>
        </w:rPr>
        <w:t>סק"ו</w:t>
      </w:r>
      <w:proofErr w:type="spellEnd"/>
      <w:r w:rsidRPr="00212407">
        <w:rPr>
          <w:rFonts w:ascii="FrankRuehl" w:hAnsi="FrankRuehl" w:cs="FrankRuehl"/>
          <w:rtl/>
        </w:rPr>
        <w:t>), אליה רבה (</w:t>
      </w:r>
      <w:proofErr w:type="spellStart"/>
      <w:r w:rsidRPr="00212407">
        <w:rPr>
          <w:rFonts w:ascii="FrankRuehl" w:hAnsi="FrankRuehl" w:cs="FrankRuehl"/>
          <w:rtl/>
        </w:rPr>
        <w:t>סק"ח</w:t>
      </w:r>
      <w:proofErr w:type="spellEnd"/>
      <w:r w:rsidRPr="00212407">
        <w:rPr>
          <w:rFonts w:ascii="FrankRuehl" w:hAnsi="FrankRuehl" w:cs="FrankRuehl"/>
          <w:rtl/>
        </w:rPr>
        <w:t>), הבאר היטב (</w:t>
      </w:r>
      <w:proofErr w:type="spellStart"/>
      <w:r w:rsidRPr="00212407">
        <w:rPr>
          <w:rFonts w:ascii="FrankRuehl" w:hAnsi="FrankRuehl" w:cs="FrankRuehl"/>
          <w:rtl/>
        </w:rPr>
        <w:t>סק"ט</w:t>
      </w:r>
      <w:proofErr w:type="spellEnd"/>
      <w:r w:rsidRPr="00212407">
        <w:rPr>
          <w:rFonts w:ascii="FrankRuehl" w:hAnsi="FrankRuehl" w:cs="FrankRuehl"/>
          <w:rtl/>
        </w:rPr>
        <w:t xml:space="preserve">), ב"ח, הנחלת צבי (בעטרת צבי </w:t>
      </w:r>
      <w:proofErr w:type="spellStart"/>
      <w:r w:rsidRPr="00212407">
        <w:rPr>
          <w:rFonts w:ascii="FrankRuehl" w:hAnsi="FrankRuehl" w:cs="FrankRuehl"/>
          <w:rtl/>
        </w:rPr>
        <w:t>סק"ט</w:t>
      </w:r>
      <w:proofErr w:type="spellEnd"/>
      <w:r w:rsidRPr="00212407">
        <w:rPr>
          <w:rFonts w:ascii="FrankRuehl" w:hAnsi="FrankRuehl" w:cs="FrankRuehl"/>
          <w:rtl/>
        </w:rPr>
        <w:t>), פרי חדש (אות ב'), דרך החיים (אות ג'), כף החיים (</w:t>
      </w:r>
      <w:proofErr w:type="spellStart"/>
      <w:r w:rsidRPr="00212407">
        <w:rPr>
          <w:rFonts w:ascii="FrankRuehl" w:hAnsi="FrankRuehl" w:cs="FrankRuehl"/>
          <w:rtl/>
        </w:rPr>
        <w:t>בס"ק</w:t>
      </w:r>
      <w:proofErr w:type="spellEnd"/>
      <w:r w:rsidRPr="00212407">
        <w:rPr>
          <w:rFonts w:ascii="FrankRuehl" w:hAnsi="FrankRuehl" w:cs="FrankRuehl"/>
          <w:rtl/>
        </w:rPr>
        <w:t xml:space="preserve"> </w:t>
      </w:r>
      <w:proofErr w:type="spellStart"/>
      <w:r w:rsidRPr="00212407">
        <w:rPr>
          <w:rFonts w:ascii="FrankRuehl" w:hAnsi="FrankRuehl" w:cs="FrankRuehl"/>
          <w:rtl/>
        </w:rPr>
        <w:t>כג</w:t>
      </w:r>
      <w:proofErr w:type="spellEnd"/>
      <w:r w:rsidRPr="00212407">
        <w:rPr>
          <w:rFonts w:ascii="FrankRuehl" w:hAnsi="FrankRuehl" w:cs="FrankRuehl"/>
          <w:rtl/>
        </w:rPr>
        <w:t>) וערוך השולחן (ס' ז). ראה הלכה ברורה (</w:t>
      </w:r>
      <w:proofErr w:type="spellStart"/>
      <w:r w:rsidRPr="00212407">
        <w:rPr>
          <w:rFonts w:ascii="FrankRuehl" w:hAnsi="FrankRuehl" w:cs="FrankRuehl"/>
          <w:rtl/>
        </w:rPr>
        <w:t>ס"ק</w:t>
      </w:r>
      <w:proofErr w:type="spellEnd"/>
      <w:r w:rsidRPr="00212407">
        <w:rPr>
          <w:rFonts w:ascii="FrankRuehl" w:hAnsi="FrankRuehl" w:cs="FrankRuehl"/>
          <w:rtl/>
        </w:rPr>
        <w:t xml:space="preserve"> </w:t>
      </w:r>
      <w:proofErr w:type="spellStart"/>
      <w:r w:rsidRPr="00212407">
        <w:rPr>
          <w:rFonts w:ascii="FrankRuehl" w:hAnsi="FrankRuehl" w:cs="FrankRuehl"/>
          <w:rtl/>
        </w:rPr>
        <w:t>טז</w:t>
      </w:r>
      <w:proofErr w:type="spellEnd"/>
      <w:r w:rsidRPr="00212407">
        <w:rPr>
          <w:rFonts w:ascii="FrankRuehl" w:hAnsi="FrankRuehl" w:cs="FrankRuehl"/>
          <w:rtl/>
        </w:rPr>
        <w:t>).</w:t>
      </w:r>
    </w:p>
  </w:footnote>
  <w:footnote w:id="3">
    <w:p w:rsidR="00FC35FC" w:rsidRPr="00212407" w:rsidRDefault="00FC35FC" w:rsidP="00FC35FC">
      <w:pPr>
        <w:pStyle w:val="sdfootnote"/>
        <w:bidi/>
        <w:spacing w:before="0"/>
        <w:ind w:left="135" w:hanging="141"/>
        <w:jc w:val="both"/>
        <w:rPr>
          <w:rFonts w:ascii="FrankRuehl" w:hAnsi="FrankRuehl" w:cs="FrankRuehl"/>
          <w:rtl/>
        </w:rPr>
      </w:pPr>
      <w:r w:rsidRPr="00FA2FBC">
        <w:rPr>
          <w:rStyle w:val="a3"/>
        </w:rPr>
        <w:footnoteRef/>
      </w:r>
      <w:r w:rsidRPr="00FA2FBC">
        <w:rPr>
          <w:rtl/>
        </w:rPr>
        <w:t xml:space="preserve"> </w:t>
      </w:r>
      <w:r w:rsidRPr="00212407">
        <w:rPr>
          <w:rFonts w:ascii="FrankRuehl" w:hAnsi="FrankRuehl" w:cs="FrankRuehl"/>
          <w:rtl/>
        </w:rPr>
        <w:t xml:space="preserve">לפי רבנו מנוח פסיעה אחת היא הנעת שתי הרגלים, וכן צריך לעשות באופן זה: יפסע תחלה רגל שמאל, ואח"כ פוסע של ימין ומעמידה בשווה על השמאל, וזה נחשב לפסיעה אחת. וכן יעשה ג' פעמים. וכן החזיקו הלחם חמודות </w:t>
      </w:r>
      <w:proofErr w:type="spellStart"/>
      <w:r w:rsidRPr="00212407">
        <w:rPr>
          <w:rFonts w:ascii="FrankRuehl" w:hAnsi="FrankRuehl" w:cs="FrankRuehl"/>
          <w:rtl/>
        </w:rPr>
        <w:t>והאליה</w:t>
      </w:r>
      <w:proofErr w:type="spellEnd"/>
      <w:r w:rsidRPr="00212407">
        <w:rPr>
          <w:rFonts w:ascii="FrankRuehl" w:hAnsi="FrankRuehl" w:cs="FrankRuehl"/>
          <w:rtl/>
        </w:rPr>
        <w:t xml:space="preserve"> רבה בדבריו. אולם הרבה אחרונים כתבו את הארחות חיים להלכה שסובר שפסיעה היא הנעת רגל אחת. וכן נראה מלשון של עקב בצד גודל וגודל בצד עקב </w:t>
      </w:r>
      <w:proofErr w:type="spellStart"/>
      <w:r w:rsidRPr="00212407">
        <w:rPr>
          <w:rFonts w:ascii="FrankRuehl" w:hAnsi="FrankRuehl" w:cs="FrankRuehl"/>
          <w:rtl/>
        </w:rPr>
        <w:t>ככהנים</w:t>
      </w:r>
      <w:proofErr w:type="spellEnd"/>
      <w:r w:rsidRPr="00212407">
        <w:rPr>
          <w:rFonts w:ascii="FrankRuehl" w:hAnsi="FrankRuehl" w:cs="FrankRuehl"/>
          <w:rtl/>
        </w:rPr>
        <w:t>, שהלשון מורה על הנעת רגל אחת (באור הלכה). המשנה ברורה (</w:t>
      </w:r>
      <w:proofErr w:type="spellStart"/>
      <w:r w:rsidRPr="00212407">
        <w:rPr>
          <w:rFonts w:ascii="FrankRuehl" w:hAnsi="FrankRuehl" w:cs="FrankRuehl"/>
          <w:rtl/>
        </w:rPr>
        <w:t>סק"ח</w:t>
      </w:r>
      <w:proofErr w:type="spellEnd"/>
      <w:r w:rsidRPr="00212407">
        <w:rPr>
          <w:rFonts w:ascii="FrankRuehl" w:hAnsi="FrankRuehl" w:cs="FrankRuehl"/>
          <w:rtl/>
        </w:rPr>
        <w:t>) מעיר על האנשים שמקפידים שלא יעבור אדם לפניהם בעוד שהם עומדים במקום שפסעו, שלא יפסקו זה בין ששה פסיעותיהם, אבל מ"מ ע"י קפידתם טועים, שכשרואים מי שרוצה לעבור לפניהם הם ממהרים לחזור למקומם קודם שיתחיל הש"ץ התפילה, דהוא מעיקר הדין.</w:t>
      </w:r>
    </w:p>
  </w:footnote>
  <w:footnote w:id="4">
    <w:p w:rsidR="00FC35FC" w:rsidRPr="00212407" w:rsidRDefault="00FC35FC" w:rsidP="00FC35FC">
      <w:pPr>
        <w:pStyle w:val="sdfootnote"/>
        <w:bidi/>
        <w:spacing w:before="0"/>
        <w:ind w:left="135" w:hanging="141"/>
        <w:jc w:val="both"/>
        <w:rPr>
          <w:rFonts w:ascii="FrankRuehl" w:hAnsi="FrankRuehl" w:cs="FrankRuehl"/>
          <w:rtl/>
        </w:rPr>
      </w:pPr>
      <w:r w:rsidRPr="00FA2FBC">
        <w:rPr>
          <w:rStyle w:val="a3"/>
        </w:rPr>
        <w:footnoteRef/>
      </w:r>
      <w:r w:rsidRPr="00212407">
        <w:rPr>
          <w:rFonts w:ascii="FrankRuehl" w:hAnsi="FrankRuehl" w:cs="FrankRuehl"/>
          <w:rtl/>
        </w:rPr>
        <w:t xml:space="preserve"> לכן יש להחמיר שלא ידבר הש"ץ אחר תפילת החזרה קודם שיאמר קדיש תתקבל (הלכה ברורה בס' </w:t>
      </w:r>
      <w:proofErr w:type="spellStart"/>
      <w:r w:rsidRPr="00212407">
        <w:rPr>
          <w:rFonts w:ascii="FrankRuehl" w:hAnsi="FrankRuehl" w:cs="FrankRuehl"/>
          <w:rtl/>
        </w:rPr>
        <w:t>יז</w:t>
      </w:r>
      <w:proofErr w:type="spellEnd"/>
      <w:r w:rsidRPr="00212407">
        <w:rPr>
          <w:rFonts w:ascii="FrankRuehl" w:hAnsi="FrankRuehl" w:cs="FrankRuehl"/>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575FE"/>
    <w:multiLevelType w:val="hybridMultilevel"/>
    <w:tmpl w:val="1200F7AE"/>
    <w:lvl w:ilvl="0" w:tplc="EE04D990">
      <w:start w:val="1"/>
      <w:numFmt w:val="hebrew1"/>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FC"/>
    <w:rsid w:val="00034EC0"/>
    <w:rsid w:val="001A089B"/>
    <w:rsid w:val="005246B0"/>
    <w:rsid w:val="008634A3"/>
    <w:rsid w:val="00E85D82"/>
    <w:rsid w:val="00F12F7E"/>
    <w:rsid w:val="00FC35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DED1"/>
  <w15:docId w15:val="{00AF7DEC-7203-43F2-BBDA-3CFC8154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תווי הערת שוליים"/>
    <w:rsid w:val="00FC35FC"/>
    <w:rPr>
      <w:rFonts w:cs="Times New Roman"/>
      <w:szCs w:val="20"/>
      <w:vertAlign w:val="superscript"/>
    </w:rPr>
  </w:style>
  <w:style w:type="character" w:customStyle="1" w:styleId="1">
    <w:name w:val="הפנייה להערת שוליים1"/>
    <w:rsid w:val="00FC35FC"/>
    <w:rPr>
      <w:vertAlign w:val="superscript"/>
    </w:rPr>
  </w:style>
  <w:style w:type="paragraph" w:styleId="NormalWeb">
    <w:name w:val="Normal (Web)"/>
    <w:basedOn w:val="a"/>
    <w:rsid w:val="00FC35FC"/>
    <w:pPr>
      <w:bidi w:val="0"/>
      <w:spacing w:before="280" w:after="119" w:line="240" w:lineRule="auto"/>
    </w:pPr>
    <w:rPr>
      <w:rFonts w:ascii="Times New Roman" w:eastAsia="Times New Roman" w:hAnsi="Times New Roman" w:cs="Times New Roman"/>
      <w:sz w:val="20"/>
      <w:szCs w:val="20"/>
    </w:rPr>
  </w:style>
  <w:style w:type="paragraph" w:customStyle="1" w:styleId="sdfootnote">
    <w:name w:val="sdfootnote"/>
    <w:basedOn w:val="a"/>
    <w:rsid w:val="00FC35FC"/>
    <w:pPr>
      <w:bidi w:val="0"/>
      <w:spacing w:before="280" w:after="0" w:line="240" w:lineRule="auto"/>
      <w:ind w:left="284" w:hanging="284"/>
    </w:pPr>
    <w:rPr>
      <w:rFonts w:ascii="Times New Roman" w:eastAsia="Times New Roman" w:hAnsi="Times New Roman" w:cs="Times New Roman"/>
      <w:sz w:val="20"/>
      <w:szCs w:val="20"/>
    </w:rPr>
  </w:style>
  <w:style w:type="paragraph" w:customStyle="1" w:styleId="a4">
    <w:name w:val="סגנון רגיל"/>
    <w:basedOn w:val="a"/>
    <w:rsid w:val="00FC35FC"/>
    <w:pPr>
      <w:spacing w:after="120" w:line="312" w:lineRule="auto"/>
      <w:ind w:firstLine="284"/>
      <w:jc w:val="both"/>
    </w:pPr>
    <w:rPr>
      <w:rFonts w:ascii="SBL Hebrew" w:eastAsia="Times New Roman" w:hAnsi="SBL Hebrew" w:cs="FrankRueh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4995</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2020-05-17T18:04:00Z</dcterms:created>
  <dcterms:modified xsi:type="dcterms:W3CDTF">2025-01-22T07:08:00Z</dcterms:modified>
</cp:coreProperties>
</file>