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1C" w:rsidRDefault="000D6E1C" w:rsidP="000D6E1C">
      <w:pPr>
        <w:spacing w:after="0" w:line="240" w:lineRule="auto"/>
        <w:rPr>
          <w:rFonts w:cs="FrankRuehl"/>
          <w:color w:val="FF0000"/>
          <w:rtl/>
        </w:rPr>
      </w:pPr>
      <w:bookmarkStart w:id="0" w:name="_GoBack"/>
      <w:r w:rsidRPr="0040360F">
        <w:rPr>
          <w:rFonts w:cs="FrankRuehl" w:hint="cs"/>
          <w:color w:val="FF0000"/>
          <w:rtl/>
        </w:rPr>
        <w:t>נושא הדף:</w:t>
      </w:r>
      <w:r w:rsidRPr="0040360F">
        <w:rPr>
          <w:rFonts w:cs="FrankRuehl" w:hint="cs"/>
          <w:color w:val="FF0000"/>
        </w:rPr>
        <w:t xml:space="preserve"> </w:t>
      </w:r>
      <w:r w:rsidRPr="0040360F">
        <w:rPr>
          <w:rFonts w:cs="FrankRuehl" w:hint="cs"/>
          <w:color w:val="FF0000"/>
          <w:rtl/>
        </w:rPr>
        <w:t>תפילה</w:t>
      </w:r>
      <w:r>
        <w:rPr>
          <w:rFonts w:cs="FrankRuehl" w:hint="cs"/>
          <w:color w:val="FF0000"/>
          <w:rtl/>
        </w:rPr>
        <w:t>, כיצד נקבעה תפילת שמונה עשרה</w:t>
      </w:r>
    </w:p>
    <w:p w:rsidR="000D6E1C" w:rsidRPr="0040360F" w:rsidRDefault="000D6E1C" w:rsidP="000D6E1C">
      <w:pPr>
        <w:spacing w:after="0" w:line="240" w:lineRule="auto"/>
        <w:rPr>
          <w:rFonts w:cs="FrankRuehl"/>
          <w:color w:val="FF0000"/>
          <w:rtl/>
        </w:rPr>
      </w:pPr>
      <w:r w:rsidRPr="0040360F">
        <w:rPr>
          <w:rFonts w:cs="FrankRuehl" w:hint="cs"/>
          <w:color w:val="FF0000"/>
          <w:rtl/>
        </w:rPr>
        <w:t>מחבר: יעקב חזן</w:t>
      </w:r>
    </w:p>
    <w:p w:rsidR="000D6E1C" w:rsidRDefault="000D6E1C" w:rsidP="000D6E1C">
      <w:pPr>
        <w:spacing w:after="0" w:line="240" w:lineRule="auto"/>
        <w:rPr>
          <w:rFonts w:cs="FrankRuehl"/>
          <w:sz w:val="60"/>
          <w:szCs w:val="60"/>
          <w:rtl/>
        </w:rPr>
      </w:pPr>
      <w:r w:rsidRPr="0040360F">
        <w:rPr>
          <w:rFonts w:cs="FrankRuehl" w:hint="cs"/>
          <w:color w:val="FF0000"/>
          <w:rtl/>
        </w:rPr>
        <w:t>כיתות יעד: י-יב ועל תיכוני</w:t>
      </w:r>
    </w:p>
    <w:bookmarkEnd w:id="0"/>
    <w:p w:rsidR="00217653" w:rsidRPr="00116572" w:rsidRDefault="00217653" w:rsidP="00217653">
      <w:pPr>
        <w:pStyle w:val="1"/>
        <w:tabs>
          <w:tab w:val="left" w:pos="1133"/>
        </w:tabs>
        <w:spacing w:after="120"/>
        <w:ind w:left="-6" w:firstLine="0"/>
        <w:jc w:val="center"/>
        <w:rPr>
          <w:rFonts w:cs="FrankRuehl"/>
          <w:sz w:val="60"/>
          <w:szCs w:val="60"/>
          <w:u w:val="none"/>
          <w:rtl/>
        </w:rPr>
      </w:pPr>
      <w:r w:rsidRPr="00116572">
        <w:rPr>
          <w:rFonts w:cs="FrankRuehl" w:hint="cs"/>
          <w:sz w:val="60"/>
          <w:szCs w:val="60"/>
          <w:u w:val="none"/>
        </w:rPr>
        <w:sym w:font="Wingdings" w:char="F096"/>
      </w:r>
      <w:r w:rsidRPr="00116572">
        <w:rPr>
          <w:rFonts w:cs="FrankRuehl" w:hint="cs"/>
          <w:sz w:val="60"/>
          <w:szCs w:val="60"/>
          <w:u w:val="none"/>
          <w:rtl/>
        </w:rPr>
        <w:t xml:space="preserve"> </w:t>
      </w:r>
      <w:r>
        <w:rPr>
          <w:rFonts w:cs="FrankRuehl" w:hint="cs"/>
          <w:sz w:val="60"/>
          <w:szCs w:val="60"/>
          <w:u w:val="none"/>
          <w:rtl/>
        </w:rPr>
        <w:t>כיצד נקבעה תפילת</w:t>
      </w:r>
      <w:r w:rsidRPr="00116572">
        <w:rPr>
          <w:rFonts w:cs="FrankRuehl" w:hint="cs"/>
          <w:sz w:val="60"/>
          <w:szCs w:val="60"/>
          <w:u w:val="none"/>
          <w:rtl/>
        </w:rPr>
        <w:t xml:space="preserve"> שמונה עשרה </w:t>
      </w:r>
      <w:r w:rsidRPr="00116572">
        <w:rPr>
          <w:rFonts w:cs="FrankRuehl" w:hint="cs"/>
          <w:sz w:val="60"/>
          <w:szCs w:val="60"/>
          <w:u w:val="none"/>
        </w:rPr>
        <w:sym w:font="Wingdings" w:char="F097"/>
      </w:r>
    </w:p>
    <w:p w:rsidR="00217653" w:rsidRDefault="00217653" w:rsidP="00217653">
      <w:pPr>
        <w:pStyle w:val="a5"/>
        <w:spacing w:line="360" w:lineRule="exact"/>
        <w:rPr>
          <w:rtl/>
        </w:rPr>
      </w:pPr>
    </w:p>
    <w:p w:rsidR="00217653" w:rsidRDefault="00217653" w:rsidP="00217653">
      <w:pPr>
        <w:pStyle w:val="a5"/>
        <w:spacing w:line="360" w:lineRule="exact"/>
        <w:rPr>
          <w:rtl/>
        </w:rPr>
      </w:pPr>
      <w:r>
        <w:rPr>
          <w:rFonts w:hint="cs"/>
          <w:rtl/>
        </w:rPr>
        <w:t>הרמב"ם (בהלכות תפילה פ"א) מסביר מדוע תוקנה תפילת שמונה עשרה (עמידה):</w:t>
      </w:r>
    </w:p>
    <w:p w:rsidR="00EE177C" w:rsidRDefault="00217653" w:rsidP="00EE177C">
      <w:pPr>
        <w:pStyle w:val="NormalWeb"/>
        <w:numPr>
          <w:ilvl w:val="0"/>
          <w:numId w:val="2"/>
        </w:numPr>
        <w:bidi/>
        <w:spacing w:before="0" w:after="120" w:line="360" w:lineRule="exact"/>
        <w:jc w:val="both"/>
        <w:rPr>
          <w:rFonts w:cs="FrankRuehl"/>
          <w:sz w:val="28"/>
          <w:szCs w:val="28"/>
        </w:rPr>
      </w:pPr>
      <w:r w:rsidRPr="00EE177C">
        <w:rPr>
          <w:rFonts w:cs="FrankRuehl"/>
          <w:sz w:val="28"/>
          <w:szCs w:val="28"/>
          <w:rtl/>
        </w:rPr>
        <w:t xml:space="preserve">מצות עשה </w:t>
      </w:r>
      <w:r w:rsidRPr="00EE177C">
        <w:rPr>
          <w:rFonts w:cs="FrankRuehl"/>
          <w:b/>
          <w:bCs/>
          <w:sz w:val="28"/>
          <w:szCs w:val="28"/>
          <w:rtl/>
        </w:rPr>
        <w:t>להתפלל בכל יום</w:t>
      </w:r>
      <w:r w:rsidRPr="00EE177C">
        <w:rPr>
          <w:rFonts w:cs="FrankRuehl"/>
          <w:sz w:val="28"/>
          <w:szCs w:val="28"/>
          <w:rtl/>
        </w:rPr>
        <w:t xml:space="preserve"> שנאמר "ועבדתם את יי אלהיכם"</w:t>
      </w:r>
      <w:r w:rsidRPr="00EE177C">
        <w:rPr>
          <w:rFonts w:cs="FrankRuehl"/>
          <w:sz w:val="22"/>
          <w:szCs w:val="22"/>
          <w:rtl/>
        </w:rPr>
        <w:t xml:space="preserve"> (שמות כג</w:t>
      </w:r>
      <w:r w:rsidRPr="00EE177C">
        <w:rPr>
          <w:rFonts w:cs="FrankRuehl" w:hint="cs"/>
          <w:sz w:val="22"/>
          <w:szCs w:val="22"/>
          <w:rtl/>
        </w:rPr>
        <w:t xml:space="preserve">, </w:t>
      </w:r>
      <w:r w:rsidRPr="00EE177C">
        <w:rPr>
          <w:rFonts w:cs="FrankRuehl"/>
          <w:sz w:val="22"/>
          <w:szCs w:val="22"/>
          <w:rtl/>
        </w:rPr>
        <w:t>כה)</w:t>
      </w:r>
      <w:r w:rsidRPr="00EE177C">
        <w:rPr>
          <w:rFonts w:cs="FrankRuehl" w:hint="cs"/>
          <w:sz w:val="22"/>
          <w:szCs w:val="22"/>
          <w:rtl/>
        </w:rPr>
        <w:t>,</w:t>
      </w:r>
      <w:r w:rsidRPr="00EE177C">
        <w:rPr>
          <w:rFonts w:cs="FrankRuehl"/>
          <w:sz w:val="22"/>
          <w:szCs w:val="22"/>
          <w:rtl/>
        </w:rPr>
        <w:t xml:space="preserve"> </w:t>
      </w:r>
      <w:r w:rsidRPr="00EE177C">
        <w:rPr>
          <w:rFonts w:cs="FrankRuehl" w:hint="cs"/>
          <w:sz w:val="28"/>
          <w:szCs w:val="28"/>
          <w:rtl/>
        </w:rPr>
        <w:t xml:space="preserve">ובתורה שבעל פה </w:t>
      </w:r>
      <w:r w:rsidRPr="00EE177C">
        <w:rPr>
          <w:rFonts w:cs="FrankRuehl"/>
          <w:sz w:val="28"/>
          <w:szCs w:val="28"/>
          <w:rtl/>
        </w:rPr>
        <w:t>למדו שעבודה זו היא תפלה שנאמר  "ולעבדו בכל לבבכם"</w:t>
      </w:r>
      <w:r w:rsidRPr="00EE177C">
        <w:rPr>
          <w:rFonts w:cs="FrankRuehl"/>
          <w:sz w:val="22"/>
          <w:szCs w:val="22"/>
          <w:rtl/>
        </w:rPr>
        <w:t> (דברים יא,</w:t>
      </w:r>
      <w:r w:rsidRPr="00EE177C">
        <w:rPr>
          <w:rFonts w:cs="FrankRuehl" w:hint="cs"/>
          <w:sz w:val="22"/>
          <w:szCs w:val="22"/>
          <w:rtl/>
        </w:rPr>
        <w:t xml:space="preserve"> </w:t>
      </w:r>
      <w:r w:rsidRPr="00EE177C">
        <w:rPr>
          <w:rFonts w:cs="FrankRuehl"/>
          <w:sz w:val="22"/>
          <w:szCs w:val="22"/>
          <w:rtl/>
        </w:rPr>
        <w:t>יג)</w:t>
      </w:r>
      <w:r w:rsidRPr="00EE177C">
        <w:rPr>
          <w:rFonts w:cs="FrankRuehl" w:hint="cs"/>
          <w:sz w:val="28"/>
          <w:szCs w:val="28"/>
          <w:rtl/>
        </w:rPr>
        <w:t>.</w:t>
      </w:r>
      <w:r w:rsidRPr="00EE177C">
        <w:rPr>
          <w:rFonts w:cs="FrankRuehl"/>
          <w:sz w:val="28"/>
          <w:szCs w:val="28"/>
          <w:rtl/>
        </w:rPr>
        <w:t xml:space="preserve"> אמרו חכמים אי זו היא עבודה שבלב זו תפלה. </w:t>
      </w:r>
      <w:r w:rsidRPr="00EE177C">
        <w:rPr>
          <w:rFonts w:cs="FrankRuehl" w:hint="cs"/>
          <w:sz w:val="28"/>
          <w:szCs w:val="28"/>
          <w:rtl/>
        </w:rPr>
        <w:t>בתורה לא כתוב כמה פעמים ביום צריך להתפלל,</w:t>
      </w:r>
      <w:r w:rsidRPr="00EE177C">
        <w:rPr>
          <w:rFonts w:cs="FrankRuehl"/>
          <w:sz w:val="28"/>
          <w:szCs w:val="28"/>
          <w:rtl/>
        </w:rPr>
        <w:t xml:space="preserve"> </w:t>
      </w:r>
      <w:r w:rsidRPr="00EE177C">
        <w:rPr>
          <w:rFonts w:cs="FrankRuehl" w:hint="cs"/>
          <w:sz w:val="28"/>
          <w:szCs w:val="28"/>
          <w:rtl/>
        </w:rPr>
        <w:t>וכן אין נוסח לתפילה ואין זמן קבוע לתפילה בתורה</w:t>
      </w:r>
      <w:r w:rsidR="00EE177C">
        <w:rPr>
          <w:rFonts w:cs="FrankRuehl" w:hint="cs"/>
          <w:sz w:val="28"/>
          <w:szCs w:val="28"/>
          <w:rtl/>
        </w:rPr>
        <w:t>.</w:t>
      </w:r>
    </w:p>
    <w:p w:rsidR="00217653" w:rsidRPr="00EE177C" w:rsidRDefault="00EE177C" w:rsidP="00EE177C">
      <w:pPr>
        <w:pStyle w:val="NormalWeb"/>
        <w:numPr>
          <w:ilvl w:val="0"/>
          <w:numId w:val="2"/>
        </w:numPr>
        <w:bidi/>
        <w:spacing w:before="0" w:after="120" w:line="360" w:lineRule="exact"/>
        <w:jc w:val="both"/>
        <w:rPr>
          <w:rFonts w:cs="FrankRuehl"/>
          <w:sz w:val="28"/>
          <w:szCs w:val="28"/>
          <w:rtl/>
        </w:rPr>
      </w:pPr>
      <w:r>
        <w:rPr>
          <w:rFonts w:cs="FrankRuehl" w:hint="cs"/>
          <w:sz w:val="28"/>
          <w:szCs w:val="28"/>
          <w:rtl/>
        </w:rPr>
        <w:t>מ</w:t>
      </w:r>
      <w:r w:rsidR="00217653" w:rsidRPr="00EE177C">
        <w:rPr>
          <w:rFonts w:cs="FrankRuehl"/>
          <w:sz w:val="28"/>
          <w:szCs w:val="28"/>
          <w:rtl/>
        </w:rPr>
        <w:t xml:space="preserve">צוה </w:t>
      </w:r>
      <w:r>
        <w:rPr>
          <w:rFonts w:cs="FrankRuehl" w:hint="cs"/>
          <w:sz w:val="28"/>
          <w:szCs w:val="28"/>
          <w:rtl/>
        </w:rPr>
        <w:t>של התפילה</w:t>
      </w:r>
      <w:r w:rsidR="00217653" w:rsidRPr="00EE177C">
        <w:rPr>
          <w:rFonts w:cs="FrankRuehl"/>
          <w:sz w:val="28"/>
          <w:szCs w:val="28"/>
          <w:rtl/>
        </w:rPr>
        <w:t xml:space="preserve"> </w:t>
      </w:r>
      <w:r>
        <w:rPr>
          <w:rFonts w:cs="FrankRuehl" w:hint="cs"/>
          <w:sz w:val="28"/>
          <w:szCs w:val="28"/>
          <w:rtl/>
        </w:rPr>
        <w:t>היא</w:t>
      </w:r>
      <w:r w:rsidR="00217653" w:rsidRPr="00EE177C">
        <w:rPr>
          <w:rFonts w:cs="FrankRuehl"/>
          <w:sz w:val="28"/>
          <w:szCs w:val="28"/>
          <w:rtl/>
        </w:rPr>
        <w:t xml:space="preserve"> שיהא אדם מתחנן ומתפלל בכל יום ומגיד שבחו של הקדוש ברוך הוא ואחר כך שואל צרכיו</w:t>
      </w:r>
      <w:r>
        <w:rPr>
          <w:rFonts w:cs="FrankRuehl" w:hint="cs"/>
          <w:sz w:val="28"/>
          <w:szCs w:val="28"/>
          <w:rtl/>
        </w:rPr>
        <w:t xml:space="preserve"> </w:t>
      </w:r>
      <w:r w:rsidR="00217653" w:rsidRPr="00EE177C">
        <w:rPr>
          <w:rFonts w:cs="FrankRuehl"/>
          <w:sz w:val="28"/>
          <w:szCs w:val="28"/>
          <w:rtl/>
        </w:rPr>
        <w:t xml:space="preserve">שהוא צריך להם בבקשה ובתחנה ואחר כך נותן שבח והודיה לה' על הטובה שהשפיע לו כל אחד לפי </w:t>
      </w:r>
      <w:r w:rsidR="00217653" w:rsidRPr="00EE177C">
        <w:rPr>
          <w:rFonts w:cs="FrankRuehl" w:hint="cs"/>
          <w:sz w:val="28"/>
          <w:szCs w:val="28"/>
          <w:rtl/>
        </w:rPr>
        <w:t>כוח</w:t>
      </w:r>
      <w:r w:rsidR="00217653" w:rsidRPr="00EE177C">
        <w:rPr>
          <w:rFonts w:cs="FrankRuehl" w:hint="eastAsia"/>
          <w:sz w:val="28"/>
          <w:szCs w:val="28"/>
          <w:rtl/>
        </w:rPr>
        <w:t>ו</w:t>
      </w:r>
      <w:r w:rsidR="00217653" w:rsidRPr="00EE177C">
        <w:rPr>
          <w:rFonts w:cs="FrankRuehl" w:hint="cs"/>
          <w:sz w:val="28"/>
          <w:szCs w:val="28"/>
          <w:rtl/>
        </w:rPr>
        <w:t>.</w:t>
      </w:r>
    </w:p>
    <w:p w:rsidR="00217653" w:rsidRPr="00116572" w:rsidRDefault="00217653" w:rsidP="00CB0471">
      <w:pPr>
        <w:pStyle w:val="NormalWeb"/>
        <w:numPr>
          <w:ilvl w:val="0"/>
          <w:numId w:val="2"/>
        </w:numPr>
        <w:bidi/>
        <w:spacing w:before="0" w:after="120" w:line="360" w:lineRule="exact"/>
        <w:jc w:val="both"/>
        <w:rPr>
          <w:rFonts w:cs="FrankRuehl"/>
          <w:sz w:val="28"/>
          <w:szCs w:val="28"/>
          <w:rtl/>
        </w:rPr>
      </w:pPr>
      <w:r w:rsidRPr="00116572">
        <w:rPr>
          <w:rFonts w:cs="FrankRuehl"/>
          <w:sz w:val="28"/>
          <w:szCs w:val="28"/>
          <w:rtl/>
        </w:rPr>
        <w:t xml:space="preserve">אם היה רגיל מרבה בתחנה ובקשה ואם היה ערל שפתים מדבר כפי </w:t>
      </w:r>
      <w:r w:rsidRPr="00116572">
        <w:rPr>
          <w:rFonts w:cs="FrankRuehl" w:hint="cs"/>
          <w:sz w:val="28"/>
          <w:szCs w:val="28"/>
          <w:rtl/>
        </w:rPr>
        <w:t>יכולת</w:t>
      </w:r>
      <w:r w:rsidRPr="00116572">
        <w:rPr>
          <w:rFonts w:cs="FrankRuehl" w:hint="eastAsia"/>
          <w:sz w:val="28"/>
          <w:szCs w:val="28"/>
          <w:rtl/>
        </w:rPr>
        <w:t>ו</w:t>
      </w:r>
      <w:r w:rsidRPr="00116572">
        <w:rPr>
          <w:rFonts w:cs="FrankRuehl"/>
          <w:sz w:val="28"/>
          <w:szCs w:val="28"/>
          <w:rtl/>
        </w:rPr>
        <w:t xml:space="preserve"> ובכל עת שירצה. וכן מנין התפלות כל אחד כפי </w:t>
      </w:r>
      <w:r w:rsidRPr="00116572">
        <w:rPr>
          <w:rFonts w:cs="FrankRuehl" w:hint="cs"/>
          <w:sz w:val="28"/>
          <w:szCs w:val="28"/>
          <w:rtl/>
        </w:rPr>
        <w:t>יכולת</w:t>
      </w:r>
      <w:r w:rsidRPr="00116572">
        <w:rPr>
          <w:rFonts w:cs="FrankRuehl" w:hint="eastAsia"/>
          <w:sz w:val="28"/>
          <w:szCs w:val="28"/>
          <w:rtl/>
        </w:rPr>
        <w:t>ו</w:t>
      </w:r>
      <w:r w:rsidRPr="00116572">
        <w:rPr>
          <w:rFonts w:cs="FrankRuehl"/>
          <w:sz w:val="28"/>
          <w:szCs w:val="28"/>
          <w:rtl/>
        </w:rPr>
        <w:t>. יש מתפלל פעם אחת ביום. ויש מתפללי</w:t>
      </w:r>
      <w:r w:rsidR="00CB0471">
        <w:rPr>
          <w:rFonts w:cs="FrankRuehl" w:hint="cs"/>
          <w:sz w:val="28"/>
          <w:szCs w:val="28"/>
          <w:rtl/>
        </w:rPr>
        <w:t>ם</w:t>
      </w:r>
      <w:r w:rsidR="00CB0471">
        <w:rPr>
          <w:rFonts w:cs="FrankRuehl"/>
          <w:sz w:val="28"/>
          <w:szCs w:val="28"/>
          <w:rtl/>
        </w:rPr>
        <w:t xml:space="preserve"> פעמים הרבה. והכל יהיו מתפללי</w:t>
      </w:r>
      <w:r w:rsidR="00CB0471">
        <w:rPr>
          <w:rFonts w:cs="FrankRuehl" w:hint="cs"/>
          <w:sz w:val="28"/>
          <w:szCs w:val="28"/>
          <w:rtl/>
        </w:rPr>
        <w:t>ם</w:t>
      </w:r>
      <w:r w:rsidRPr="00116572">
        <w:rPr>
          <w:rFonts w:cs="FrankRuehl"/>
          <w:sz w:val="28"/>
          <w:szCs w:val="28"/>
          <w:rtl/>
        </w:rPr>
        <w:t xml:space="preserve"> </w:t>
      </w:r>
      <w:r w:rsidR="00CB0471">
        <w:rPr>
          <w:rFonts w:cs="FrankRuehl" w:hint="cs"/>
          <w:sz w:val="28"/>
          <w:szCs w:val="28"/>
          <w:rtl/>
        </w:rPr>
        <w:t>לכיוון בית</w:t>
      </w:r>
      <w:r w:rsidRPr="00116572">
        <w:rPr>
          <w:rFonts w:cs="FrankRuehl"/>
          <w:sz w:val="28"/>
          <w:szCs w:val="28"/>
          <w:rtl/>
        </w:rPr>
        <w:t xml:space="preserve"> המקדש בכל מקום שיהיה. וכן היה הדבר תמיד ממשה רבינו ועד עזרא</w:t>
      </w:r>
      <w:r w:rsidRPr="00116572">
        <w:rPr>
          <w:rFonts w:cs="FrankRuehl" w:hint="cs"/>
          <w:sz w:val="28"/>
          <w:szCs w:val="28"/>
          <w:rtl/>
        </w:rPr>
        <w:t>.</w:t>
      </w:r>
    </w:p>
    <w:p w:rsidR="00217653" w:rsidRPr="00116572" w:rsidRDefault="00217653" w:rsidP="00C61C71">
      <w:pPr>
        <w:pStyle w:val="NormalWeb"/>
        <w:numPr>
          <w:ilvl w:val="0"/>
          <w:numId w:val="2"/>
        </w:numPr>
        <w:bidi/>
        <w:spacing w:before="0" w:after="120" w:line="360" w:lineRule="exact"/>
        <w:jc w:val="both"/>
        <w:rPr>
          <w:rFonts w:cs="FrankRuehl"/>
          <w:sz w:val="28"/>
          <w:szCs w:val="28"/>
          <w:rtl/>
        </w:rPr>
      </w:pPr>
      <w:r w:rsidRPr="00116572">
        <w:rPr>
          <w:rFonts w:cs="FrankRuehl"/>
          <w:sz w:val="28"/>
          <w:szCs w:val="28"/>
          <w:rtl/>
        </w:rPr>
        <w:t>כיון שגלו ישראל בימי נבוכדנצר הרשע נתערבו בפרס ויון ושאר האומות ונולדו להם בנים בארצות הגוים</w:t>
      </w:r>
      <w:r w:rsidR="00CB0471">
        <w:rPr>
          <w:rFonts w:cs="FrankRuehl" w:hint="cs"/>
          <w:sz w:val="28"/>
          <w:szCs w:val="28"/>
          <w:rtl/>
        </w:rPr>
        <w:t>.</w:t>
      </w:r>
      <w:r w:rsidR="00CB0471">
        <w:rPr>
          <w:rFonts w:cs="FrankRuehl"/>
          <w:sz w:val="28"/>
          <w:szCs w:val="28"/>
          <w:rtl/>
        </w:rPr>
        <w:t xml:space="preserve"> ואותן הבנים </w:t>
      </w:r>
      <w:r w:rsidR="00CB0471">
        <w:rPr>
          <w:rFonts w:cs="FrankRuehl" w:hint="cs"/>
          <w:sz w:val="28"/>
          <w:szCs w:val="28"/>
          <w:rtl/>
        </w:rPr>
        <w:t>ה</w:t>
      </w:r>
      <w:r w:rsidR="00CB0471">
        <w:rPr>
          <w:rFonts w:cs="FrankRuehl"/>
          <w:sz w:val="28"/>
          <w:szCs w:val="28"/>
          <w:rtl/>
        </w:rPr>
        <w:t>תבלבל</w:t>
      </w:r>
      <w:r w:rsidR="00CB0471">
        <w:rPr>
          <w:rFonts w:cs="FrankRuehl" w:hint="cs"/>
          <w:sz w:val="28"/>
          <w:szCs w:val="28"/>
          <w:rtl/>
        </w:rPr>
        <w:t>ה</w:t>
      </w:r>
      <w:r w:rsidRPr="00116572">
        <w:rPr>
          <w:rFonts w:cs="FrankRuehl"/>
          <w:sz w:val="28"/>
          <w:szCs w:val="28"/>
          <w:rtl/>
        </w:rPr>
        <w:t xml:space="preserve"> שפתם והיתה שפת כל אחד ואחד מעורבת </w:t>
      </w:r>
      <w:r w:rsidR="00CB0471">
        <w:rPr>
          <w:rFonts w:cs="FrankRuehl" w:hint="cs"/>
          <w:sz w:val="28"/>
          <w:szCs w:val="28"/>
          <w:rtl/>
        </w:rPr>
        <w:t>משפות שונות,</w:t>
      </w:r>
      <w:r w:rsidRPr="00116572">
        <w:rPr>
          <w:rFonts w:cs="FrankRuehl"/>
          <w:sz w:val="28"/>
          <w:szCs w:val="28"/>
          <w:rtl/>
        </w:rPr>
        <w:t xml:space="preserve"> וכיון שהיה מדבר אינו יכול לדבר כל צורכו </w:t>
      </w:r>
      <w:r w:rsidR="00CB0471">
        <w:rPr>
          <w:rFonts w:cs="FrankRuehl" w:hint="cs"/>
          <w:sz w:val="28"/>
          <w:szCs w:val="28"/>
          <w:rtl/>
        </w:rPr>
        <w:t>בשפה</w:t>
      </w:r>
      <w:r w:rsidRPr="00116572">
        <w:rPr>
          <w:rFonts w:cs="FrankRuehl"/>
          <w:sz w:val="28"/>
          <w:szCs w:val="28"/>
          <w:rtl/>
        </w:rPr>
        <w:t xml:space="preserve"> אחת אלא בשיבוש שנאמר "ובניהם חצי מדבר אשדודית"</w:t>
      </w:r>
      <w:r w:rsidRPr="00116572">
        <w:rPr>
          <w:rFonts w:cs="FrankRuehl"/>
          <w:sz w:val="22"/>
          <w:szCs w:val="22"/>
          <w:rtl/>
        </w:rPr>
        <w:t xml:space="preserve"> (נחמיה יג</w:t>
      </w:r>
      <w:r w:rsidRPr="00116572">
        <w:rPr>
          <w:rFonts w:cs="FrankRuehl" w:hint="cs"/>
          <w:sz w:val="22"/>
          <w:szCs w:val="22"/>
          <w:rtl/>
        </w:rPr>
        <w:t xml:space="preserve">, </w:t>
      </w:r>
      <w:r w:rsidRPr="00116572">
        <w:rPr>
          <w:rFonts w:cs="FrankRuehl"/>
          <w:sz w:val="22"/>
          <w:szCs w:val="22"/>
          <w:rtl/>
        </w:rPr>
        <w:t xml:space="preserve">כד) </w:t>
      </w:r>
      <w:r w:rsidRPr="00116572">
        <w:rPr>
          <w:rFonts w:cs="FrankRuehl"/>
          <w:sz w:val="28"/>
          <w:szCs w:val="28"/>
          <w:rtl/>
        </w:rPr>
        <w:t>וגו'</w:t>
      </w:r>
      <w:r w:rsidRPr="00116572">
        <w:rPr>
          <w:rFonts w:cs="FrankRuehl" w:hint="cs"/>
          <w:sz w:val="28"/>
          <w:szCs w:val="28"/>
          <w:rtl/>
        </w:rPr>
        <w:t>,</w:t>
      </w:r>
      <w:r w:rsidRPr="00116572">
        <w:rPr>
          <w:rFonts w:cs="FrankRuehl"/>
          <w:sz w:val="28"/>
          <w:szCs w:val="28"/>
          <w:rtl/>
        </w:rPr>
        <w:t> "ואינם מכירים לדבר יהודית וכלשון עם ועם"</w:t>
      </w:r>
      <w:r w:rsidRPr="00116572">
        <w:rPr>
          <w:rFonts w:cs="FrankRuehl"/>
          <w:sz w:val="22"/>
          <w:szCs w:val="22"/>
          <w:rtl/>
        </w:rPr>
        <w:t xml:space="preserve"> (</w:t>
      </w:r>
      <w:r w:rsidRPr="00116572">
        <w:rPr>
          <w:rFonts w:cs="FrankRuehl" w:hint="cs"/>
          <w:sz w:val="22"/>
          <w:szCs w:val="22"/>
          <w:rtl/>
        </w:rPr>
        <w:t>שם</w:t>
      </w:r>
      <w:r w:rsidRPr="00116572">
        <w:rPr>
          <w:rFonts w:cs="FrankRuehl"/>
          <w:sz w:val="22"/>
          <w:szCs w:val="22"/>
          <w:rtl/>
        </w:rPr>
        <w:t>)</w:t>
      </w:r>
      <w:r w:rsidR="00CB0471">
        <w:rPr>
          <w:rFonts w:cs="FrankRuehl" w:hint="cs"/>
          <w:sz w:val="22"/>
          <w:szCs w:val="22"/>
          <w:rtl/>
        </w:rPr>
        <w:t xml:space="preserve">. </w:t>
      </w:r>
      <w:r w:rsidRPr="00116572">
        <w:rPr>
          <w:rFonts w:cs="FrankRuehl"/>
          <w:sz w:val="22"/>
          <w:szCs w:val="22"/>
          <w:rtl/>
        </w:rPr>
        <w:t xml:space="preserve"> </w:t>
      </w:r>
      <w:r w:rsidR="00CB0471">
        <w:rPr>
          <w:rFonts w:cs="FrankRuehl"/>
          <w:sz w:val="28"/>
          <w:szCs w:val="28"/>
          <w:rtl/>
        </w:rPr>
        <w:t>ו</w:t>
      </w:r>
      <w:r w:rsidR="00CB0471">
        <w:rPr>
          <w:rFonts w:cs="FrankRuehl" w:hint="cs"/>
          <w:sz w:val="28"/>
          <w:szCs w:val="28"/>
          <w:rtl/>
        </w:rPr>
        <w:t>לכן</w:t>
      </w:r>
      <w:r w:rsidR="00CB0471">
        <w:rPr>
          <w:rFonts w:cs="FrankRuehl"/>
          <w:sz w:val="28"/>
          <w:szCs w:val="28"/>
          <w:rtl/>
        </w:rPr>
        <w:t xml:space="preserve"> כשהיה אחד מה</w:t>
      </w:r>
      <w:r w:rsidR="00CB0471">
        <w:rPr>
          <w:rFonts w:cs="FrankRuehl" w:hint="cs"/>
          <w:sz w:val="28"/>
          <w:szCs w:val="28"/>
          <w:rtl/>
        </w:rPr>
        <w:t>ם</w:t>
      </w:r>
      <w:r w:rsidRPr="00116572">
        <w:rPr>
          <w:rFonts w:cs="FrankRuehl"/>
          <w:sz w:val="28"/>
          <w:szCs w:val="28"/>
          <w:rtl/>
        </w:rPr>
        <w:t xml:space="preserve"> מתפלל </w:t>
      </w:r>
      <w:r w:rsidR="00CB0471">
        <w:rPr>
          <w:rFonts w:cs="FrankRuehl" w:hint="cs"/>
          <w:sz w:val="28"/>
          <w:szCs w:val="28"/>
          <w:rtl/>
        </w:rPr>
        <w:t xml:space="preserve">לא היה לו אוצר מילים גדול כדי </w:t>
      </w:r>
      <w:r w:rsidRPr="00116572">
        <w:rPr>
          <w:rFonts w:cs="FrankRuehl"/>
          <w:sz w:val="28"/>
          <w:szCs w:val="28"/>
          <w:rtl/>
        </w:rPr>
        <w:t xml:space="preserve"> לשאול חפציו או להגיד שבח הקדוש ברוך הוא בלשון הקדש עד שיערבו </w:t>
      </w:r>
      <w:r w:rsidR="00CB0471">
        <w:rPr>
          <w:rFonts w:cs="FrankRuehl" w:hint="cs"/>
          <w:sz w:val="28"/>
          <w:szCs w:val="28"/>
          <w:rtl/>
        </w:rPr>
        <w:t>בתפילה גם מילים בשפות אחרות</w:t>
      </w:r>
      <w:r w:rsidRPr="00116572">
        <w:rPr>
          <w:rFonts w:cs="FrankRuehl"/>
          <w:sz w:val="28"/>
          <w:szCs w:val="28"/>
          <w:rtl/>
        </w:rPr>
        <w:t>. וכיון שראה עזרא ובית דינו כך</w:t>
      </w:r>
      <w:r w:rsidR="00CB0471">
        <w:rPr>
          <w:rFonts w:cs="FrankRuehl" w:hint="cs"/>
          <w:sz w:val="28"/>
          <w:szCs w:val="28"/>
          <w:rtl/>
        </w:rPr>
        <w:t>,</w:t>
      </w:r>
      <w:r w:rsidRPr="00116572">
        <w:rPr>
          <w:rFonts w:cs="FrankRuehl"/>
          <w:sz w:val="28"/>
          <w:szCs w:val="28"/>
          <w:rtl/>
        </w:rPr>
        <w:t xml:space="preserve"> עמדו ותקנו להם שמנה עשרה ברכות על הסדר. שלש ראשונות שבח לה' ושלש אחרונות הודיה.</w:t>
      </w:r>
      <w:r w:rsidR="00C61C71">
        <w:rPr>
          <w:rFonts w:cs="FrankRuehl"/>
          <w:sz w:val="28"/>
          <w:szCs w:val="28"/>
          <w:rtl/>
        </w:rPr>
        <w:t xml:space="preserve"> ואמצעיות יש בהן שאלת כל </w:t>
      </w:r>
      <w:r w:rsidR="00C61C71">
        <w:rPr>
          <w:rFonts w:cs="FrankRuehl" w:hint="cs"/>
          <w:sz w:val="28"/>
          <w:szCs w:val="28"/>
          <w:rtl/>
        </w:rPr>
        <w:t>הבקשות הפרטיות של צרכי הציבור והפרט</w:t>
      </w:r>
      <w:r w:rsidRPr="00116572">
        <w:rPr>
          <w:rFonts w:cs="FrankRuehl"/>
          <w:sz w:val="28"/>
          <w:szCs w:val="28"/>
          <w:rtl/>
        </w:rPr>
        <w:t xml:space="preserve">. כדי שיהיו </w:t>
      </w:r>
      <w:r w:rsidR="00C61C71">
        <w:rPr>
          <w:rFonts w:cs="FrankRuehl" w:hint="cs"/>
          <w:sz w:val="28"/>
          <w:szCs w:val="28"/>
          <w:rtl/>
        </w:rPr>
        <w:t xml:space="preserve">התפילות </w:t>
      </w:r>
      <w:r w:rsidRPr="00116572">
        <w:rPr>
          <w:rFonts w:cs="FrankRuehl"/>
          <w:sz w:val="28"/>
          <w:szCs w:val="28"/>
          <w:rtl/>
        </w:rPr>
        <w:t>ער</w:t>
      </w:r>
      <w:r w:rsidR="00C61C71">
        <w:rPr>
          <w:rFonts w:cs="FrankRuehl"/>
          <w:sz w:val="28"/>
          <w:szCs w:val="28"/>
          <w:rtl/>
        </w:rPr>
        <w:t>וכות בפי הכל וילמדו אות</w:t>
      </w:r>
      <w:r w:rsidR="00C61C71">
        <w:rPr>
          <w:rFonts w:cs="FrankRuehl" w:hint="cs"/>
          <w:sz w:val="28"/>
          <w:szCs w:val="28"/>
          <w:rtl/>
        </w:rPr>
        <w:t>ם ו</w:t>
      </w:r>
      <w:r w:rsidRPr="00116572">
        <w:rPr>
          <w:rFonts w:cs="FrankRuehl"/>
          <w:sz w:val="28"/>
          <w:szCs w:val="28"/>
          <w:rtl/>
        </w:rPr>
        <w:t xml:space="preserve">תהיה תפלת אלו </w:t>
      </w:r>
      <w:r w:rsidRPr="00116572">
        <w:rPr>
          <w:rFonts w:cs="FrankRuehl" w:hint="cs"/>
          <w:sz w:val="28"/>
          <w:szCs w:val="28"/>
          <w:rtl/>
        </w:rPr>
        <w:t>העילגי</w:t>
      </w:r>
      <w:r w:rsidRPr="00116572">
        <w:rPr>
          <w:rFonts w:cs="FrankRuehl" w:hint="eastAsia"/>
          <w:sz w:val="28"/>
          <w:szCs w:val="28"/>
          <w:rtl/>
        </w:rPr>
        <w:t>ם</w:t>
      </w:r>
      <w:r w:rsidRPr="00116572">
        <w:rPr>
          <w:rFonts w:cs="FrankRuehl"/>
          <w:sz w:val="28"/>
          <w:szCs w:val="28"/>
          <w:rtl/>
        </w:rPr>
        <w:t xml:space="preserve"> תפלה שלימה כתפלת בעלי הלשון הצחה. ומפני </w:t>
      </w:r>
      <w:r w:rsidRPr="00116572">
        <w:rPr>
          <w:rFonts w:cs="FrankRuehl" w:hint="cs"/>
          <w:sz w:val="28"/>
          <w:szCs w:val="28"/>
          <w:rtl/>
        </w:rPr>
        <w:t>עניי</w:t>
      </w:r>
      <w:r w:rsidRPr="00116572">
        <w:rPr>
          <w:rFonts w:cs="FrankRuehl" w:hint="eastAsia"/>
          <w:sz w:val="28"/>
          <w:szCs w:val="28"/>
          <w:rtl/>
        </w:rPr>
        <w:t>ן</w:t>
      </w:r>
      <w:r w:rsidRPr="00116572">
        <w:rPr>
          <w:rFonts w:cs="FrankRuehl"/>
          <w:sz w:val="28"/>
          <w:szCs w:val="28"/>
          <w:rtl/>
        </w:rPr>
        <w:t xml:space="preserve"> זה תקנו כל הברכות והתפלות מסודרות בפי כל ישראל כדי שיהא </w:t>
      </w:r>
      <w:r w:rsidRPr="00116572">
        <w:rPr>
          <w:rFonts w:cs="FrankRuehl" w:hint="cs"/>
          <w:sz w:val="28"/>
          <w:szCs w:val="28"/>
          <w:rtl/>
        </w:rPr>
        <w:t>עניי</w:t>
      </w:r>
      <w:r w:rsidRPr="00116572">
        <w:rPr>
          <w:rFonts w:cs="FrankRuehl" w:hint="eastAsia"/>
          <w:sz w:val="28"/>
          <w:szCs w:val="28"/>
          <w:rtl/>
        </w:rPr>
        <w:t>ן</w:t>
      </w:r>
      <w:r w:rsidRPr="00116572">
        <w:rPr>
          <w:rFonts w:cs="FrankRuehl"/>
          <w:sz w:val="28"/>
          <w:szCs w:val="28"/>
          <w:rtl/>
        </w:rPr>
        <w:t xml:space="preserve"> כל ברכה ערוך בפי הע</w:t>
      </w:r>
      <w:r w:rsidRPr="00116572">
        <w:rPr>
          <w:rFonts w:cs="FrankRuehl" w:hint="cs"/>
          <w:sz w:val="28"/>
          <w:szCs w:val="28"/>
          <w:rtl/>
        </w:rPr>
        <w:t>י</w:t>
      </w:r>
      <w:r w:rsidRPr="00116572">
        <w:rPr>
          <w:rFonts w:cs="FrankRuehl"/>
          <w:sz w:val="28"/>
          <w:szCs w:val="28"/>
          <w:rtl/>
        </w:rPr>
        <w:t>לג</w:t>
      </w:r>
      <w:r w:rsidRPr="00116572">
        <w:rPr>
          <w:rFonts w:cs="FrankRuehl" w:hint="cs"/>
          <w:sz w:val="28"/>
          <w:szCs w:val="28"/>
          <w:rtl/>
        </w:rPr>
        <w:t>.</w:t>
      </w:r>
    </w:p>
    <w:p w:rsidR="00217653" w:rsidRPr="00181882" w:rsidRDefault="00C61C71" w:rsidP="00181882">
      <w:pPr>
        <w:pStyle w:val="a5"/>
        <w:spacing w:line="360" w:lineRule="exact"/>
        <w:rPr>
          <w:rtl/>
        </w:rPr>
      </w:pPr>
      <w:r>
        <w:rPr>
          <w:rFonts w:hint="cs"/>
          <w:rtl/>
        </w:rPr>
        <w:t xml:space="preserve">וכך גם כתוב בגמרא </w:t>
      </w:r>
      <w:r w:rsidRPr="00116572">
        <w:rPr>
          <w:sz w:val="22"/>
          <w:szCs w:val="22"/>
          <w:rtl/>
        </w:rPr>
        <w:t>(במגילה יז:)</w:t>
      </w:r>
      <w:r>
        <w:rPr>
          <w:rFonts w:hint="cs"/>
          <w:rtl/>
        </w:rPr>
        <w:t xml:space="preserve"> </w:t>
      </w:r>
      <w:r w:rsidR="00217653" w:rsidRPr="00116572">
        <w:rPr>
          <w:rtl/>
        </w:rPr>
        <w:t>תניא מאה ועשרים זקנים ומהם כמה נביאים תקנו שמונה עשרה ברכות על הסדר</w:t>
      </w:r>
      <w:r w:rsidRPr="00181882">
        <w:rPr>
          <w:rFonts w:hint="cs"/>
          <w:rtl/>
        </w:rPr>
        <w:t xml:space="preserve">. </w:t>
      </w:r>
      <w:r w:rsidR="00217653" w:rsidRPr="00181882">
        <w:rPr>
          <w:rtl/>
        </w:rPr>
        <w:t xml:space="preserve"> </w:t>
      </w:r>
      <w:r w:rsidR="00217653" w:rsidRPr="00116572">
        <w:rPr>
          <w:rtl/>
        </w:rPr>
        <w:t xml:space="preserve">הטור </w:t>
      </w:r>
      <w:r>
        <w:rPr>
          <w:rFonts w:hint="cs"/>
          <w:rtl/>
        </w:rPr>
        <w:t>(</w:t>
      </w:r>
      <w:r w:rsidR="00217653" w:rsidRPr="00116572">
        <w:rPr>
          <w:rtl/>
        </w:rPr>
        <w:t>בס' קי</w:t>
      </w:r>
      <w:r w:rsidR="00217653" w:rsidRPr="00116572">
        <w:rPr>
          <w:rFonts w:hint="cs"/>
          <w:rtl/>
        </w:rPr>
        <w:t>"ב</w:t>
      </w:r>
      <w:r w:rsidR="00217653" w:rsidRPr="00116572">
        <w:rPr>
          <w:rtl/>
        </w:rPr>
        <w:t xml:space="preserve"> מסביר בשם שבלי הלקט</w:t>
      </w:r>
      <w:r w:rsidR="00217653" w:rsidRPr="00181882">
        <w:rPr>
          <w:rtl/>
        </w:rPr>
        <w:t xml:space="preserve"> (תפילה ס' יח)</w:t>
      </w:r>
      <w:r w:rsidRPr="00181882">
        <w:rPr>
          <w:rFonts w:hint="cs"/>
          <w:rtl/>
        </w:rPr>
        <w:t xml:space="preserve"> מסביר שהברכות בתפילה </w:t>
      </w:r>
      <w:r w:rsidRPr="00181882">
        <w:rPr>
          <w:rtl/>
        </w:rPr>
        <w:t>לא נתקנו בפעם אחת אלא בזמנים שונים</w:t>
      </w:r>
      <w:r w:rsidRPr="00181882">
        <w:rPr>
          <w:rFonts w:hint="cs"/>
          <w:rtl/>
        </w:rPr>
        <w:t xml:space="preserve"> בעבר</w:t>
      </w:r>
      <w:r w:rsidR="00181882">
        <w:rPr>
          <w:rFonts w:hint="cs"/>
          <w:rtl/>
        </w:rPr>
        <w:t xml:space="preserve"> הרחוק הרבה לפני אנשי כנסת הגדולה</w:t>
      </w:r>
      <w:r w:rsidRPr="00181882">
        <w:rPr>
          <w:rFonts w:hint="cs"/>
          <w:rtl/>
        </w:rPr>
        <w:t>. ו</w:t>
      </w:r>
      <w:r w:rsidRPr="00181882">
        <w:rPr>
          <w:rtl/>
        </w:rPr>
        <w:t xml:space="preserve">מן הראוי היה לסדר הברכות לפי סדר </w:t>
      </w:r>
      <w:r w:rsidRPr="00181882">
        <w:rPr>
          <w:rFonts w:hint="cs"/>
          <w:rtl/>
        </w:rPr>
        <w:t>התחרשותם</w:t>
      </w:r>
      <w:r w:rsidRPr="00181882">
        <w:rPr>
          <w:rtl/>
        </w:rPr>
        <w:t xml:space="preserve"> אבל אנשי כנסת הגדולה ס</w:t>
      </w:r>
      <w:r w:rsidR="00181882" w:rsidRPr="00181882">
        <w:rPr>
          <w:rtl/>
        </w:rPr>
        <w:t>דרום בסדר אחר ע"פ כוונתן</w:t>
      </w:r>
      <w:r w:rsidR="00181882">
        <w:rPr>
          <w:rFonts w:hint="cs"/>
          <w:rtl/>
        </w:rPr>
        <w:t xml:space="preserve">. להלן פירוט מתי כל ברכה תוקנה: </w:t>
      </w:r>
      <w:r w:rsidR="00217653" w:rsidRPr="00181882">
        <w:rPr>
          <w:rtl/>
        </w:rPr>
        <w:t xml:space="preserve"> 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2154" w:hanging="2160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מגן אברהם</w:t>
      </w:r>
      <w:r w:rsidRPr="00116572">
        <w:rPr>
          <w:rFonts w:cs="FrankRuehl" w:hint="cs"/>
          <w:sz w:val="28"/>
          <w:szCs w:val="28"/>
          <w:rtl/>
        </w:rPr>
        <w:t>:</w:t>
      </w:r>
      <w:r w:rsidRPr="00116572">
        <w:rPr>
          <w:rFonts w:cs="FrankRuehl"/>
          <w:sz w:val="28"/>
          <w:szCs w:val="28"/>
          <w:rtl/>
        </w:rPr>
        <w:t xml:space="preserve"> </w:t>
      </w:r>
      <w:r w:rsidRPr="00116572">
        <w:rPr>
          <w:rFonts w:cs="FrankRuehl" w:hint="cs"/>
          <w:sz w:val="28"/>
          <w:szCs w:val="28"/>
          <w:rtl/>
        </w:rPr>
        <w:tab/>
      </w:r>
      <w:r>
        <w:rPr>
          <w:rFonts w:cs="FrankRuehl" w:hint="cs"/>
          <w:sz w:val="28"/>
          <w:szCs w:val="28"/>
          <w:rtl/>
        </w:rPr>
        <w:tab/>
      </w:r>
      <w:r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/>
          <w:sz w:val="28"/>
          <w:szCs w:val="28"/>
          <w:rtl/>
        </w:rPr>
        <w:t xml:space="preserve">כשניצל אברהם מאור כשדים פתחו מלאכי השרת ואמרו </w:t>
      </w:r>
      <w:r w:rsidR="00181882">
        <w:rPr>
          <w:rFonts w:cs="FrankRuehl" w:hint="cs"/>
          <w:sz w:val="28"/>
          <w:szCs w:val="28"/>
          <w:rtl/>
        </w:rPr>
        <w:t xml:space="preserve">את ברכת </w:t>
      </w:r>
      <w:r w:rsidRPr="00116572">
        <w:rPr>
          <w:rFonts w:cs="FrankRuehl"/>
          <w:sz w:val="28"/>
          <w:szCs w:val="28"/>
          <w:rtl/>
        </w:rPr>
        <w:t>מגן אברהם.</w:t>
      </w:r>
    </w:p>
    <w:p w:rsidR="00217653" w:rsidRPr="00116572" w:rsidRDefault="00217653" w:rsidP="00181882">
      <w:pPr>
        <w:pStyle w:val="NormalWeb"/>
        <w:tabs>
          <w:tab w:val="left" w:pos="1133"/>
        </w:tabs>
        <w:bidi/>
        <w:spacing w:before="0" w:after="60" w:line="360" w:lineRule="exact"/>
        <w:ind w:left="2154" w:hanging="2160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lastRenderedPageBreak/>
        <w:t>מחיה המתים</w:t>
      </w:r>
      <w:r w:rsidRPr="00116572">
        <w:rPr>
          <w:rFonts w:cs="FrankRuehl" w:hint="cs"/>
          <w:sz w:val="28"/>
          <w:szCs w:val="28"/>
          <w:rtl/>
        </w:rPr>
        <w:t>:</w:t>
      </w:r>
      <w:r w:rsidRPr="00116572">
        <w:rPr>
          <w:rFonts w:cs="FrankRuehl" w:hint="cs"/>
          <w:sz w:val="28"/>
          <w:szCs w:val="28"/>
          <w:rtl/>
        </w:rPr>
        <w:tab/>
      </w:r>
      <w:r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/>
          <w:sz w:val="28"/>
          <w:szCs w:val="28"/>
          <w:rtl/>
        </w:rPr>
        <w:t xml:space="preserve">כשנעקד יצחק אמרו </w:t>
      </w:r>
      <w:r w:rsidR="00181882">
        <w:rPr>
          <w:rFonts w:cs="FrankRuehl" w:hint="cs"/>
          <w:sz w:val="28"/>
          <w:szCs w:val="28"/>
          <w:rtl/>
        </w:rPr>
        <w:t xml:space="preserve">את ברכת </w:t>
      </w:r>
      <w:r w:rsidRPr="00116572">
        <w:rPr>
          <w:rFonts w:cs="FrankRuehl"/>
          <w:sz w:val="28"/>
          <w:szCs w:val="28"/>
          <w:rtl/>
        </w:rPr>
        <w:t>מחיה המתים</w:t>
      </w:r>
      <w:r w:rsidRPr="00116572">
        <w:rPr>
          <w:rFonts w:cs="FrankRuehl"/>
          <w:sz w:val="22"/>
          <w:szCs w:val="22"/>
          <w:rtl/>
        </w:rPr>
        <w:t xml:space="preserve"> (</w:t>
      </w:r>
      <w:r w:rsidR="00181882">
        <w:rPr>
          <w:rFonts w:cs="FrankRuehl" w:hint="cs"/>
          <w:sz w:val="22"/>
          <w:szCs w:val="22"/>
          <w:rtl/>
        </w:rPr>
        <w:t>שיבלי הלקט מסביר ש</w:t>
      </w:r>
      <w:r w:rsidR="00181882">
        <w:rPr>
          <w:rFonts w:cs="FrankRuehl"/>
          <w:sz w:val="22"/>
          <w:szCs w:val="22"/>
          <w:rtl/>
        </w:rPr>
        <w:t>יצחק נעקד ונ</w:t>
      </w:r>
      <w:r w:rsidR="00181882">
        <w:rPr>
          <w:rFonts w:cs="FrankRuehl" w:hint="cs"/>
          <w:sz w:val="22"/>
          <w:szCs w:val="22"/>
          <w:rtl/>
        </w:rPr>
        <w:t xml:space="preserve">שרף </w:t>
      </w:r>
      <w:r w:rsidRPr="00116572">
        <w:rPr>
          <w:rFonts w:cs="FrankRuehl"/>
          <w:sz w:val="22"/>
          <w:szCs w:val="22"/>
          <w:rtl/>
        </w:rPr>
        <w:t xml:space="preserve">והיה אפרו מושלך על הר המוריה, מיד הביא הקב"ה עליו טל </w:t>
      </w:r>
      <w:r w:rsidR="00181882">
        <w:rPr>
          <w:rFonts w:cs="FrankRuehl"/>
          <w:sz w:val="22"/>
          <w:szCs w:val="22"/>
          <w:rtl/>
        </w:rPr>
        <w:t>והחיה אותו</w:t>
      </w:r>
      <w:r w:rsidRPr="00116572">
        <w:rPr>
          <w:rFonts w:cs="FrankRuehl"/>
          <w:sz w:val="22"/>
          <w:szCs w:val="22"/>
          <w:rtl/>
        </w:rPr>
        <w:t>)</w:t>
      </w:r>
      <w:r w:rsidRPr="00116572">
        <w:rPr>
          <w:rFonts w:cs="FrankRuehl"/>
          <w:sz w:val="28"/>
          <w:szCs w:val="28"/>
          <w:rtl/>
        </w:rPr>
        <w:t>.</w:t>
      </w:r>
    </w:p>
    <w:p w:rsidR="00217653" w:rsidRPr="00116572" w:rsidRDefault="00217653" w:rsidP="00181882">
      <w:pPr>
        <w:pStyle w:val="NormalWeb"/>
        <w:tabs>
          <w:tab w:val="left" w:pos="1133"/>
        </w:tabs>
        <w:bidi/>
        <w:spacing w:before="0" w:after="60" w:line="360" w:lineRule="exact"/>
        <w:ind w:left="2154" w:hanging="2160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האל הקדוש</w:t>
      </w:r>
      <w:r w:rsidRPr="00116572">
        <w:rPr>
          <w:rFonts w:cs="FrankRuehl" w:hint="cs"/>
          <w:sz w:val="28"/>
          <w:szCs w:val="28"/>
          <w:rtl/>
        </w:rPr>
        <w:t>:</w:t>
      </w:r>
      <w:r w:rsidRPr="00116572">
        <w:rPr>
          <w:rFonts w:cs="FrankRuehl"/>
          <w:sz w:val="28"/>
          <w:szCs w:val="28"/>
          <w:rtl/>
        </w:rPr>
        <w:t xml:space="preserve"> </w:t>
      </w:r>
      <w:r w:rsidRPr="00116572">
        <w:rPr>
          <w:rFonts w:cs="FrankRuehl" w:hint="cs"/>
          <w:sz w:val="28"/>
          <w:szCs w:val="28"/>
          <w:rtl/>
        </w:rPr>
        <w:tab/>
      </w:r>
      <w:r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/>
          <w:sz w:val="28"/>
          <w:szCs w:val="28"/>
          <w:rtl/>
        </w:rPr>
        <w:t xml:space="preserve">כשבא יעקב </w:t>
      </w:r>
      <w:r w:rsidR="00181882">
        <w:rPr>
          <w:rFonts w:cs="FrankRuehl" w:hint="cs"/>
          <w:sz w:val="28"/>
          <w:szCs w:val="28"/>
          <w:rtl/>
        </w:rPr>
        <w:t>והתפלל ל</w:t>
      </w:r>
      <w:r w:rsidRPr="00116572">
        <w:rPr>
          <w:rFonts w:cs="FrankRuehl"/>
          <w:sz w:val="28"/>
          <w:szCs w:val="28"/>
          <w:rtl/>
        </w:rPr>
        <w:t>שערי רחמים והקדיש שמו של הקב"ה אמרו</w:t>
      </w:r>
      <w:r w:rsidR="00181882">
        <w:rPr>
          <w:rFonts w:cs="FrankRuehl" w:hint="cs"/>
          <w:sz w:val="28"/>
          <w:szCs w:val="28"/>
          <w:rtl/>
        </w:rPr>
        <w:t xml:space="preserve"> את ברכת</w:t>
      </w:r>
      <w:r w:rsidRPr="00116572">
        <w:rPr>
          <w:rFonts w:cs="FrankRuehl"/>
          <w:sz w:val="28"/>
          <w:szCs w:val="28"/>
          <w:rtl/>
        </w:rPr>
        <w:t xml:space="preserve"> האל הקדוש</w:t>
      </w:r>
      <w:r w:rsidRPr="00116572">
        <w:rPr>
          <w:rFonts w:cs="FrankRuehl"/>
          <w:sz w:val="22"/>
          <w:szCs w:val="22"/>
          <w:rtl/>
        </w:rPr>
        <w:t xml:space="preserve"> (יתכן לומר שמדובר בסולם יעקב)</w:t>
      </w:r>
      <w:r w:rsidRPr="00116572">
        <w:rPr>
          <w:rFonts w:cs="FrankRuehl"/>
          <w:sz w:val="28"/>
          <w:szCs w:val="28"/>
          <w:rtl/>
        </w:rPr>
        <w:t>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2154" w:hanging="2160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חונן הדעת</w:t>
      </w:r>
      <w:r w:rsidRPr="00116572">
        <w:rPr>
          <w:rFonts w:cs="FrankRuehl" w:hint="cs"/>
          <w:sz w:val="28"/>
          <w:szCs w:val="28"/>
          <w:rtl/>
        </w:rPr>
        <w:t>:</w:t>
      </w:r>
      <w:r w:rsidRPr="00116572">
        <w:rPr>
          <w:rFonts w:cs="FrankRuehl"/>
          <w:sz w:val="28"/>
          <w:szCs w:val="28"/>
          <w:rtl/>
        </w:rPr>
        <w:t xml:space="preserve"> </w:t>
      </w:r>
      <w:r w:rsidRPr="00116572"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 w:hint="cs"/>
          <w:sz w:val="28"/>
          <w:szCs w:val="28"/>
          <w:rtl/>
        </w:rPr>
        <w:tab/>
      </w:r>
      <w:r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/>
          <w:sz w:val="28"/>
          <w:szCs w:val="28"/>
          <w:rtl/>
        </w:rPr>
        <w:t xml:space="preserve">כשלימד גבריאל את יוסף שבעים לשון </w:t>
      </w:r>
      <w:r w:rsidR="00181882">
        <w:rPr>
          <w:rFonts w:cs="FrankRuehl" w:hint="cs"/>
          <w:sz w:val="28"/>
          <w:szCs w:val="28"/>
          <w:rtl/>
        </w:rPr>
        <w:t xml:space="preserve">(לפני הפגישה עם פרעה) </w:t>
      </w:r>
      <w:r w:rsidRPr="00116572">
        <w:rPr>
          <w:rFonts w:cs="FrankRuehl"/>
          <w:sz w:val="28"/>
          <w:szCs w:val="28"/>
          <w:rtl/>
        </w:rPr>
        <w:t xml:space="preserve">אמרו </w:t>
      </w:r>
      <w:r w:rsidR="00181882">
        <w:rPr>
          <w:rFonts w:cs="FrankRuehl" w:hint="cs"/>
          <w:sz w:val="28"/>
          <w:szCs w:val="28"/>
          <w:rtl/>
        </w:rPr>
        <w:t xml:space="preserve">את ברכת </w:t>
      </w:r>
      <w:r w:rsidRPr="00116572">
        <w:rPr>
          <w:rFonts w:cs="FrankRuehl"/>
          <w:sz w:val="28"/>
          <w:szCs w:val="28"/>
          <w:rtl/>
        </w:rPr>
        <w:t>חונן הדעת.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2154" w:hanging="2160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הרוצה בתשובה</w:t>
      </w:r>
      <w:r w:rsidRPr="00116572">
        <w:rPr>
          <w:rFonts w:cs="FrankRuehl" w:hint="cs"/>
          <w:sz w:val="28"/>
          <w:szCs w:val="28"/>
          <w:rtl/>
        </w:rPr>
        <w:t xml:space="preserve">: </w:t>
      </w:r>
      <w:r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/>
          <w:sz w:val="28"/>
          <w:szCs w:val="28"/>
          <w:rtl/>
        </w:rPr>
        <w:t>כשעשה ראובן מעשה בלהה ונקנסה עליו מיתה ושב בתשובה וחיה</w:t>
      </w:r>
      <w:r w:rsidRPr="00116572">
        <w:rPr>
          <w:rFonts w:cs="FrankRuehl" w:hint="cs"/>
          <w:sz w:val="28"/>
          <w:szCs w:val="28"/>
          <w:rtl/>
        </w:rPr>
        <w:t>,</w:t>
      </w:r>
      <w:r w:rsidRPr="00116572">
        <w:rPr>
          <w:rFonts w:cs="FrankRuehl"/>
          <w:sz w:val="28"/>
          <w:szCs w:val="28"/>
          <w:rtl/>
        </w:rPr>
        <w:t xml:space="preserve"> דכתיב "יחי ראובן ואל ימות" אמרו</w:t>
      </w:r>
      <w:r w:rsidR="00181882">
        <w:rPr>
          <w:rFonts w:cs="FrankRuehl" w:hint="cs"/>
          <w:sz w:val="28"/>
          <w:szCs w:val="28"/>
          <w:rtl/>
        </w:rPr>
        <w:t xml:space="preserve"> את ברכת</w:t>
      </w:r>
      <w:r w:rsidRPr="00116572">
        <w:rPr>
          <w:rFonts w:cs="FrankRuehl"/>
          <w:sz w:val="28"/>
          <w:szCs w:val="28"/>
          <w:rtl/>
        </w:rPr>
        <w:t xml:space="preserve"> הרוצה בתשובה.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2120" w:hanging="2126"/>
        <w:jc w:val="both"/>
        <w:rPr>
          <w:rFonts w:cs="FrankRuehl"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חנון המרבה לסלוח</w:t>
      </w:r>
      <w:r w:rsidRPr="00116572">
        <w:rPr>
          <w:rFonts w:cs="FrankRuehl" w:hint="cs"/>
          <w:sz w:val="28"/>
          <w:szCs w:val="28"/>
          <w:rtl/>
        </w:rPr>
        <w:t xml:space="preserve">: </w:t>
      </w:r>
      <w:r w:rsidRPr="00116572">
        <w:rPr>
          <w:rFonts w:cs="FrankRuehl"/>
          <w:sz w:val="28"/>
          <w:szCs w:val="28"/>
          <w:rtl/>
        </w:rPr>
        <w:t>כשעשה יהודה מעשה תמר</w:t>
      </w:r>
      <w:r>
        <w:rPr>
          <w:rFonts w:cs="FrankRuehl" w:hint="cs"/>
          <w:sz w:val="28"/>
          <w:szCs w:val="28"/>
          <w:rtl/>
        </w:rPr>
        <w:t>,</w:t>
      </w:r>
      <w:r w:rsidRPr="00116572">
        <w:rPr>
          <w:rFonts w:cs="FrankRuehl"/>
          <w:sz w:val="28"/>
          <w:szCs w:val="28"/>
          <w:rtl/>
        </w:rPr>
        <w:t xml:space="preserve"> ואמר הוציאוה</w:t>
      </w:r>
      <w:r w:rsidR="00181882">
        <w:rPr>
          <w:rFonts w:cs="FrankRuehl" w:hint="cs"/>
          <w:sz w:val="28"/>
          <w:szCs w:val="28"/>
          <w:rtl/>
        </w:rPr>
        <w:t xml:space="preserve"> </w:t>
      </w:r>
      <w:r w:rsidRPr="00116572">
        <w:rPr>
          <w:rFonts w:cs="FrankRuehl"/>
          <w:sz w:val="28"/>
          <w:szCs w:val="28"/>
          <w:rtl/>
        </w:rPr>
        <w:t>ותישרף</w:t>
      </w:r>
      <w:r>
        <w:rPr>
          <w:rFonts w:cs="FrankRuehl" w:hint="cs"/>
          <w:sz w:val="28"/>
          <w:szCs w:val="28"/>
          <w:rtl/>
        </w:rPr>
        <w:t>,</w:t>
      </w:r>
      <w:r w:rsidRPr="00116572">
        <w:rPr>
          <w:rFonts w:cs="FrankRuehl"/>
          <w:sz w:val="28"/>
          <w:szCs w:val="28"/>
          <w:rtl/>
        </w:rPr>
        <w:t xml:space="preserve"> ולאחר מכן אמר צדקה ממני</w:t>
      </w:r>
      <w:r>
        <w:rPr>
          <w:rFonts w:cs="FrankRuehl" w:hint="cs"/>
          <w:sz w:val="28"/>
          <w:szCs w:val="28"/>
          <w:rtl/>
        </w:rPr>
        <w:t>,</w:t>
      </w:r>
      <w:r w:rsidRPr="00116572">
        <w:rPr>
          <w:rFonts w:cs="FrankRuehl"/>
          <w:sz w:val="28"/>
          <w:szCs w:val="28"/>
          <w:rtl/>
        </w:rPr>
        <w:t xml:space="preserve"> ונסלח לו אותו עוון ואמרו </w:t>
      </w:r>
      <w:r w:rsidR="00181882">
        <w:rPr>
          <w:rFonts w:cs="FrankRuehl" w:hint="cs"/>
          <w:sz w:val="28"/>
          <w:szCs w:val="28"/>
          <w:rtl/>
        </w:rPr>
        <w:t xml:space="preserve">את ברכת </w:t>
      </w:r>
      <w:r w:rsidRPr="00116572">
        <w:rPr>
          <w:rFonts w:cs="FrankRuehl"/>
          <w:sz w:val="28"/>
          <w:szCs w:val="28"/>
          <w:rtl/>
        </w:rPr>
        <w:t>חנון המרבה לסלוח.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1440" w:hanging="1446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רופא חולים</w:t>
      </w:r>
      <w:r w:rsidRPr="00116572">
        <w:rPr>
          <w:rFonts w:cs="FrankRuehl" w:hint="cs"/>
          <w:sz w:val="28"/>
          <w:szCs w:val="28"/>
          <w:rtl/>
        </w:rPr>
        <w:t>:</w:t>
      </w:r>
      <w:r w:rsidRPr="00116572">
        <w:rPr>
          <w:rFonts w:cs="FrankRuehl"/>
          <w:sz w:val="28"/>
          <w:szCs w:val="28"/>
          <w:rtl/>
        </w:rPr>
        <w:t xml:space="preserve"> </w:t>
      </w:r>
      <w:r w:rsidRPr="00116572">
        <w:rPr>
          <w:rFonts w:cs="FrankRuehl" w:hint="cs"/>
          <w:sz w:val="28"/>
          <w:szCs w:val="28"/>
          <w:rtl/>
        </w:rPr>
        <w:tab/>
      </w:r>
      <w:r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/>
          <w:sz w:val="28"/>
          <w:szCs w:val="28"/>
          <w:rtl/>
        </w:rPr>
        <w:t>כשריפא רפאל את אברהם</w:t>
      </w:r>
      <w:r w:rsidR="00181882">
        <w:rPr>
          <w:rFonts w:cs="FrankRuehl" w:hint="cs"/>
          <w:sz w:val="28"/>
          <w:szCs w:val="28"/>
          <w:rtl/>
        </w:rPr>
        <w:t xml:space="preserve"> (לאחר הברית המילה)</w:t>
      </w:r>
      <w:r w:rsidRPr="00116572">
        <w:rPr>
          <w:rFonts w:cs="FrankRuehl"/>
          <w:sz w:val="28"/>
          <w:szCs w:val="28"/>
          <w:rtl/>
        </w:rPr>
        <w:t>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1440" w:hanging="1446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מברך השנים</w:t>
      </w:r>
      <w:r w:rsidRPr="00116572">
        <w:rPr>
          <w:rFonts w:cs="FrankRuehl" w:hint="cs"/>
          <w:sz w:val="28"/>
          <w:szCs w:val="28"/>
          <w:rtl/>
        </w:rPr>
        <w:t>:</w:t>
      </w:r>
      <w:r w:rsidRPr="00116572">
        <w:rPr>
          <w:rFonts w:cs="FrankRuehl"/>
          <w:sz w:val="28"/>
          <w:szCs w:val="28"/>
          <w:rtl/>
        </w:rPr>
        <w:t xml:space="preserve"> </w:t>
      </w:r>
      <w:r w:rsidRPr="00116572">
        <w:rPr>
          <w:rFonts w:cs="FrankRuehl" w:hint="cs"/>
          <w:sz w:val="28"/>
          <w:szCs w:val="28"/>
          <w:rtl/>
        </w:rPr>
        <w:tab/>
      </w:r>
      <w:r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/>
          <w:sz w:val="28"/>
          <w:szCs w:val="28"/>
          <w:rtl/>
        </w:rPr>
        <w:t>כשזרע יצחק ומצא מאה שערים.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2154" w:hanging="2160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מקבץ נדחי עמו ישראל</w:t>
      </w:r>
      <w:r w:rsidRPr="00116572">
        <w:rPr>
          <w:rFonts w:cs="FrankRuehl" w:hint="cs"/>
          <w:sz w:val="28"/>
          <w:szCs w:val="28"/>
          <w:rtl/>
        </w:rPr>
        <w:t>:</w:t>
      </w:r>
      <w:r w:rsidRPr="00116572"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/>
          <w:sz w:val="28"/>
          <w:szCs w:val="28"/>
          <w:rtl/>
        </w:rPr>
        <w:t>כשבא יעקב למצרים ונתקבצו השבטים עם יוסף.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1440" w:hanging="1446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מלך אוהב צדקה ומשפט</w:t>
      </w:r>
      <w:r w:rsidRPr="00116572">
        <w:rPr>
          <w:rFonts w:cs="FrankRuehl" w:hint="cs"/>
          <w:sz w:val="28"/>
          <w:szCs w:val="28"/>
          <w:rtl/>
        </w:rPr>
        <w:t>:</w:t>
      </w:r>
      <w:r w:rsidRPr="00116572">
        <w:rPr>
          <w:rFonts w:cs="FrankRuehl"/>
          <w:sz w:val="28"/>
          <w:szCs w:val="28"/>
          <w:rtl/>
        </w:rPr>
        <w:t xml:space="preserve"> כשאמר הקב"ה למשה </w:t>
      </w:r>
      <w:r w:rsidRPr="00116572">
        <w:rPr>
          <w:rFonts w:cs="FrankRuehl" w:hint="cs"/>
          <w:sz w:val="28"/>
          <w:szCs w:val="28"/>
          <w:rtl/>
        </w:rPr>
        <w:t>"</w:t>
      </w:r>
      <w:r w:rsidRPr="00116572">
        <w:rPr>
          <w:rFonts w:cs="FrankRuehl"/>
          <w:sz w:val="28"/>
          <w:szCs w:val="28"/>
          <w:rtl/>
        </w:rPr>
        <w:t>ואלה המשפטים</w:t>
      </w:r>
      <w:r w:rsidRPr="00116572">
        <w:rPr>
          <w:rFonts w:cs="FrankRuehl" w:hint="cs"/>
          <w:sz w:val="28"/>
          <w:szCs w:val="28"/>
          <w:rtl/>
        </w:rPr>
        <w:t>"</w:t>
      </w:r>
      <w:r w:rsidRPr="00116572">
        <w:rPr>
          <w:rFonts w:cs="FrankRuehl"/>
          <w:sz w:val="28"/>
          <w:szCs w:val="28"/>
          <w:rtl/>
        </w:rPr>
        <w:t>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1440" w:hanging="1446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שובר אויבים ומכניע זדים</w:t>
      </w:r>
      <w:r w:rsidRPr="00116572">
        <w:rPr>
          <w:rFonts w:cs="FrankRuehl" w:hint="cs"/>
          <w:sz w:val="28"/>
          <w:szCs w:val="28"/>
          <w:rtl/>
        </w:rPr>
        <w:t>:</w:t>
      </w:r>
      <w:r w:rsidRPr="00116572">
        <w:rPr>
          <w:rFonts w:cs="FrankRuehl"/>
          <w:sz w:val="28"/>
          <w:szCs w:val="28"/>
          <w:rtl/>
        </w:rPr>
        <w:t xml:space="preserve"> כשטבעו המצרים בים סוף.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2154" w:hanging="2160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משען ומבטח לצדיקים</w:t>
      </w:r>
      <w:r w:rsidRPr="00116572">
        <w:rPr>
          <w:rFonts w:cs="FrankRuehl" w:hint="cs"/>
          <w:sz w:val="28"/>
          <w:szCs w:val="28"/>
          <w:rtl/>
        </w:rPr>
        <w:t>:</w:t>
      </w:r>
      <w:r w:rsidRPr="00116572">
        <w:rPr>
          <w:rFonts w:cs="FrankRuehl" w:hint="cs"/>
          <w:sz w:val="28"/>
          <w:szCs w:val="28"/>
          <w:rtl/>
        </w:rPr>
        <w:tab/>
      </w:r>
      <w:r>
        <w:rPr>
          <w:rFonts w:cs="FrankRuehl" w:hint="cs"/>
          <w:sz w:val="28"/>
          <w:szCs w:val="28"/>
          <w:rtl/>
        </w:rPr>
        <w:t xml:space="preserve"> </w:t>
      </w:r>
      <w:r w:rsidRPr="00116572">
        <w:rPr>
          <w:rFonts w:cs="FrankRuehl"/>
          <w:sz w:val="28"/>
          <w:szCs w:val="28"/>
          <w:rtl/>
        </w:rPr>
        <w:t>כשאמר הקב"ה ליעקב "ויוסף ישית ידו על עיניך" ובטח על דברו ואחר כך התקיים.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1440" w:hanging="1446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בונה ירושלים</w:t>
      </w:r>
      <w:r w:rsidRPr="00116572">
        <w:rPr>
          <w:rFonts w:cs="FrankRuehl" w:hint="cs"/>
          <w:sz w:val="28"/>
          <w:szCs w:val="28"/>
          <w:rtl/>
        </w:rPr>
        <w:t>:</w:t>
      </w:r>
      <w:r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/>
          <w:sz w:val="28"/>
          <w:szCs w:val="28"/>
          <w:rtl/>
        </w:rPr>
        <w:t>כשבנ</w:t>
      </w:r>
      <w:r w:rsidRPr="00116572">
        <w:rPr>
          <w:rFonts w:cs="FrankRuehl" w:hint="cs"/>
          <w:sz w:val="28"/>
          <w:szCs w:val="28"/>
          <w:rtl/>
        </w:rPr>
        <w:t>ה</w:t>
      </w:r>
      <w:r w:rsidRPr="00116572">
        <w:rPr>
          <w:rFonts w:cs="FrankRuehl"/>
          <w:sz w:val="28"/>
          <w:szCs w:val="28"/>
          <w:rtl/>
        </w:rPr>
        <w:t xml:space="preserve"> שלמה </w:t>
      </w:r>
      <w:r w:rsidRPr="00116572">
        <w:rPr>
          <w:rFonts w:cs="FrankRuehl" w:hint="cs"/>
          <w:sz w:val="28"/>
          <w:szCs w:val="28"/>
          <w:rtl/>
        </w:rPr>
        <w:t xml:space="preserve">המלך </w:t>
      </w:r>
      <w:r w:rsidRPr="00116572">
        <w:rPr>
          <w:rFonts w:cs="FrankRuehl"/>
          <w:sz w:val="28"/>
          <w:szCs w:val="28"/>
          <w:rtl/>
        </w:rPr>
        <w:t>את בית המקדש.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1440" w:hanging="1446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מצמיח קרן ישועה</w:t>
      </w:r>
      <w:r w:rsidRPr="00116572">
        <w:rPr>
          <w:rFonts w:cs="FrankRuehl" w:hint="cs"/>
          <w:sz w:val="28"/>
          <w:szCs w:val="28"/>
          <w:rtl/>
        </w:rPr>
        <w:t xml:space="preserve">: </w:t>
      </w:r>
      <w:r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/>
          <w:sz w:val="28"/>
          <w:szCs w:val="28"/>
          <w:rtl/>
        </w:rPr>
        <w:t>כשעברו ישראל בים סוף ואמרו שירה</w:t>
      </w:r>
      <w:r w:rsidR="00181882">
        <w:rPr>
          <w:rFonts w:cs="FrankRuehl" w:hint="cs"/>
          <w:sz w:val="28"/>
          <w:szCs w:val="28"/>
          <w:rtl/>
        </w:rPr>
        <w:t xml:space="preserve"> (קריעת ים סוף)</w:t>
      </w:r>
      <w:r w:rsidRPr="00116572">
        <w:rPr>
          <w:rFonts w:cs="FrankRuehl"/>
          <w:sz w:val="28"/>
          <w:szCs w:val="28"/>
          <w:rtl/>
        </w:rPr>
        <w:t>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2154" w:hanging="2160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שומע תפילה</w:t>
      </w:r>
      <w:r w:rsidRPr="00116572">
        <w:rPr>
          <w:rFonts w:cs="FrankRuehl" w:hint="cs"/>
          <w:sz w:val="28"/>
          <w:szCs w:val="28"/>
          <w:rtl/>
        </w:rPr>
        <w:t>:</w:t>
      </w:r>
      <w:r w:rsidRPr="00116572">
        <w:rPr>
          <w:rFonts w:cs="FrankRuehl" w:hint="cs"/>
          <w:sz w:val="28"/>
          <w:szCs w:val="28"/>
          <w:rtl/>
        </w:rPr>
        <w:tab/>
      </w:r>
      <w:r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/>
          <w:sz w:val="28"/>
          <w:szCs w:val="28"/>
          <w:rtl/>
        </w:rPr>
        <w:t>כשנאנחו ישראל ויזעקו ושמע ה' נאקתם כדכתיב "וישמע אלוקים את נאקתם".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2154" w:hanging="2160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המחזיר שכינתו</w:t>
      </w:r>
      <w:r w:rsidRPr="00116572">
        <w:rPr>
          <w:rFonts w:cs="FrankRuehl" w:hint="cs"/>
          <w:sz w:val="28"/>
          <w:szCs w:val="28"/>
          <w:rtl/>
        </w:rPr>
        <w:t xml:space="preserve">: </w:t>
      </w:r>
      <w:r>
        <w:rPr>
          <w:rFonts w:cs="FrankRuehl" w:hint="cs"/>
          <w:sz w:val="28"/>
          <w:szCs w:val="28"/>
          <w:rtl/>
        </w:rPr>
        <w:tab/>
      </w:r>
      <w:r w:rsidRPr="00116572">
        <w:rPr>
          <w:rFonts w:cs="FrankRuehl"/>
          <w:sz w:val="28"/>
          <w:szCs w:val="28"/>
          <w:rtl/>
        </w:rPr>
        <w:t xml:space="preserve">כשירדה שכינה במשכן. ובספר </w:t>
      </w:r>
      <w:r w:rsidRPr="00116572">
        <w:rPr>
          <w:rFonts w:cs="FrankRuehl" w:hint="cs"/>
          <w:sz w:val="28"/>
          <w:szCs w:val="28"/>
          <w:rtl/>
        </w:rPr>
        <w:t>אורחו</w:t>
      </w:r>
      <w:r w:rsidRPr="00116572">
        <w:rPr>
          <w:rFonts w:cs="FrankRuehl" w:hint="eastAsia"/>
          <w:sz w:val="28"/>
          <w:szCs w:val="28"/>
          <w:rtl/>
        </w:rPr>
        <w:t>ת</w:t>
      </w:r>
      <w:r w:rsidRPr="00116572">
        <w:rPr>
          <w:rFonts w:cs="FrankRuehl"/>
          <w:sz w:val="28"/>
          <w:szCs w:val="28"/>
          <w:rtl/>
        </w:rPr>
        <w:t xml:space="preserve"> חיים כתוב על שחזרה שכינה בבית שני.</w:t>
      </w: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2120" w:hanging="2126"/>
        <w:jc w:val="both"/>
        <w:rPr>
          <w:rFonts w:cs="FrankRuehl"/>
          <w:b/>
          <w:bCs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הטוב שמך ולך נאה להודות</w:t>
      </w:r>
      <w:r w:rsidRPr="00116572">
        <w:rPr>
          <w:rFonts w:cs="FrankRuehl" w:hint="cs"/>
          <w:sz w:val="28"/>
          <w:szCs w:val="28"/>
          <w:rtl/>
        </w:rPr>
        <w:t xml:space="preserve">: </w:t>
      </w:r>
      <w:r w:rsidRPr="00116572">
        <w:rPr>
          <w:rFonts w:cs="FrankRuehl"/>
          <w:sz w:val="28"/>
          <w:szCs w:val="28"/>
          <w:rtl/>
        </w:rPr>
        <w:t>כשהכניס שלמה הארון לפני ולפנים ונענה, נתן תודה הודאה ושבח.</w:t>
      </w:r>
    </w:p>
    <w:p w:rsidR="00217653" w:rsidRDefault="00217653" w:rsidP="00217653">
      <w:pPr>
        <w:pStyle w:val="NormalWeb"/>
        <w:tabs>
          <w:tab w:val="left" w:pos="1133"/>
        </w:tabs>
        <w:bidi/>
        <w:spacing w:before="0" w:after="60" w:line="360" w:lineRule="exact"/>
        <w:ind w:left="2120" w:hanging="2126"/>
        <w:jc w:val="both"/>
        <w:rPr>
          <w:rFonts w:cs="FrankRuehl"/>
          <w:sz w:val="28"/>
          <w:szCs w:val="28"/>
          <w:rtl/>
        </w:rPr>
      </w:pPr>
      <w:r w:rsidRPr="00116572">
        <w:rPr>
          <w:rFonts w:cs="FrankRuehl"/>
          <w:b/>
          <w:bCs/>
          <w:sz w:val="28"/>
          <w:szCs w:val="28"/>
          <w:rtl/>
        </w:rPr>
        <w:t>המברך את עמו ישראל בשלום</w:t>
      </w:r>
      <w:r w:rsidRPr="00116572">
        <w:rPr>
          <w:rFonts w:cs="FrankRuehl" w:hint="cs"/>
          <w:sz w:val="28"/>
          <w:szCs w:val="28"/>
          <w:rtl/>
        </w:rPr>
        <w:t>:</w:t>
      </w:r>
      <w:r w:rsidRPr="00116572">
        <w:rPr>
          <w:rFonts w:cs="FrankRuehl"/>
          <w:sz w:val="28"/>
          <w:szCs w:val="28"/>
          <w:rtl/>
        </w:rPr>
        <w:t xml:space="preserve"> כשנכנסו ישראל לארץ ונתקיים להם "ונתתי שלום בארץ".</w:t>
      </w:r>
    </w:p>
    <w:p w:rsidR="00181882" w:rsidRPr="00116572" w:rsidRDefault="00181882" w:rsidP="00181882">
      <w:pPr>
        <w:pStyle w:val="NormalWeb"/>
        <w:tabs>
          <w:tab w:val="left" w:pos="1133"/>
        </w:tabs>
        <w:bidi/>
        <w:spacing w:before="0" w:after="60" w:line="360" w:lineRule="exact"/>
        <w:ind w:left="2120" w:hanging="2126"/>
        <w:jc w:val="both"/>
        <w:rPr>
          <w:rFonts w:cs="FrankRuehl"/>
          <w:sz w:val="28"/>
          <w:szCs w:val="28"/>
          <w:rtl/>
        </w:rPr>
      </w:pPr>
    </w:p>
    <w:p w:rsidR="00217653" w:rsidRPr="00116572" w:rsidRDefault="00217653" w:rsidP="00217653">
      <w:pPr>
        <w:pStyle w:val="NormalWeb"/>
        <w:tabs>
          <w:tab w:val="left" w:pos="1133"/>
        </w:tabs>
        <w:bidi/>
        <w:spacing w:before="0" w:after="120" w:line="360" w:lineRule="exact"/>
        <w:ind w:left="-6"/>
        <w:jc w:val="center"/>
        <w:rPr>
          <w:rFonts w:cs="FrankRuehl"/>
          <w:b/>
          <w:bCs/>
          <w:sz w:val="28"/>
          <w:szCs w:val="28"/>
          <w:u w:val="single"/>
          <w:rtl/>
        </w:rPr>
      </w:pPr>
      <w:r w:rsidRPr="00116572">
        <w:rPr>
          <w:rFonts w:cs="FrankRuehl"/>
          <w:b/>
          <w:bCs/>
          <w:sz w:val="28"/>
          <w:szCs w:val="28"/>
          <w:u w:val="single"/>
          <w:rtl/>
        </w:rPr>
        <w:t>הסבר לסדר הברכות</w:t>
      </w:r>
      <w:r w:rsidR="00181882">
        <w:rPr>
          <w:rFonts w:cs="FrankRuehl" w:hint="cs"/>
          <w:b/>
          <w:bCs/>
          <w:sz w:val="28"/>
          <w:szCs w:val="28"/>
          <w:u w:val="single"/>
          <w:rtl/>
        </w:rPr>
        <w:t xml:space="preserve"> בתפילת שמונה עשרה</w:t>
      </w:r>
    </w:p>
    <w:p w:rsidR="00217653" w:rsidRPr="00116572" w:rsidRDefault="00445679" w:rsidP="00445679">
      <w:pPr>
        <w:pStyle w:val="a5"/>
        <w:spacing w:line="360" w:lineRule="exact"/>
        <w:rPr>
          <w:b/>
          <w:bCs/>
          <w:rtl/>
        </w:rPr>
      </w:pPr>
      <w:r>
        <w:rPr>
          <w:rFonts w:hint="cs"/>
          <w:rtl/>
        </w:rPr>
        <w:t xml:space="preserve">הגמרא </w:t>
      </w:r>
      <w:r w:rsidR="00217653" w:rsidRPr="00116572">
        <w:rPr>
          <w:rtl/>
        </w:rPr>
        <w:t>במסכת מגילה</w:t>
      </w:r>
      <w:r w:rsidR="00217653" w:rsidRPr="00116572">
        <w:rPr>
          <w:sz w:val="22"/>
          <w:szCs w:val="22"/>
          <w:rtl/>
        </w:rPr>
        <w:t xml:space="preserve"> </w:t>
      </w:r>
      <w:r w:rsidR="00217653" w:rsidRPr="00116572">
        <w:rPr>
          <w:rFonts w:hint="cs"/>
          <w:sz w:val="22"/>
          <w:szCs w:val="22"/>
          <w:rtl/>
        </w:rPr>
        <w:t>(</w:t>
      </w:r>
      <w:r w:rsidR="00217653" w:rsidRPr="00116572">
        <w:rPr>
          <w:sz w:val="22"/>
          <w:szCs w:val="22"/>
          <w:rtl/>
        </w:rPr>
        <w:t>יז:</w:t>
      </w:r>
      <w:r w:rsidR="00217653" w:rsidRPr="00116572">
        <w:rPr>
          <w:rFonts w:hint="cs"/>
          <w:sz w:val="22"/>
          <w:szCs w:val="22"/>
          <w:rtl/>
        </w:rPr>
        <w:t>)</w:t>
      </w:r>
      <w:r w:rsidR="00217653" w:rsidRPr="00116572">
        <w:rPr>
          <w:sz w:val="22"/>
          <w:szCs w:val="22"/>
          <w:rtl/>
        </w:rPr>
        <w:t xml:space="preserve"> </w:t>
      </w:r>
      <w:r>
        <w:rPr>
          <w:rFonts w:hint="cs"/>
          <w:rtl/>
        </w:rPr>
        <w:t xml:space="preserve">מסבירה את סדר הברכות: </w:t>
      </w:r>
      <w:r w:rsidR="00217653" w:rsidRPr="00116572">
        <w:rPr>
          <w:rtl/>
        </w:rPr>
        <w:t xml:space="preserve">מנין שאומרים </w:t>
      </w:r>
      <w:r>
        <w:rPr>
          <w:rFonts w:hint="cs"/>
          <w:rtl/>
        </w:rPr>
        <w:t>את ברכת "מגן אברהם" (</w:t>
      </w:r>
      <w:r w:rsidR="00217653" w:rsidRPr="00116572">
        <w:rPr>
          <w:b/>
          <w:bCs/>
          <w:rtl/>
        </w:rPr>
        <w:t>אבות</w:t>
      </w:r>
      <w:r>
        <w:rPr>
          <w:rFonts w:hint="cs"/>
          <w:b/>
          <w:bCs/>
          <w:rtl/>
        </w:rPr>
        <w:t>)</w:t>
      </w:r>
      <w:r w:rsidR="00217653" w:rsidRPr="00116572">
        <w:rPr>
          <w:rtl/>
        </w:rPr>
        <w:t xml:space="preserve"> שנאמר "הבו לה' בני אלים"</w:t>
      </w:r>
      <w:r w:rsidR="00217653" w:rsidRPr="00116572">
        <w:rPr>
          <w:sz w:val="22"/>
          <w:szCs w:val="22"/>
          <w:rtl/>
        </w:rPr>
        <w:t xml:space="preserve"> (</w:t>
      </w:r>
      <w:r w:rsidR="00217653" w:rsidRPr="00116572">
        <w:rPr>
          <w:rFonts w:hint="cs"/>
          <w:sz w:val="22"/>
          <w:szCs w:val="22"/>
          <w:rtl/>
        </w:rPr>
        <w:t>תהילי</w:t>
      </w:r>
      <w:r w:rsidR="00217653" w:rsidRPr="00116572">
        <w:rPr>
          <w:rFonts w:hint="eastAsia"/>
          <w:sz w:val="22"/>
          <w:szCs w:val="22"/>
          <w:rtl/>
        </w:rPr>
        <w:t>ם</w:t>
      </w:r>
      <w:r w:rsidR="00217653" w:rsidRPr="00116572">
        <w:rPr>
          <w:sz w:val="22"/>
          <w:szCs w:val="22"/>
          <w:rtl/>
        </w:rPr>
        <w:t xml:space="preserve"> כט,</w:t>
      </w:r>
      <w:r w:rsidR="00217653" w:rsidRPr="00116572">
        <w:rPr>
          <w:rFonts w:hint="cs"/>
          <w:sz w:val="22"/>
          <w:szCs w:val="22"/>
          <w:rtl/>
        </w:rPr>
        <w:t xml:space="preserve"> </w:t>
      </w:r>
      <w:r w:rsidR="00217653" w:rsidRPr="00116572">
        <w:rPr>
          <w:sz w:val="22"/>
          <w:szCs w:val="22"/>
          <w:rtl/>
        </w:rPr>
        <w:t>א)</w:t>
      </w:r>
      <w:r w:rsidR="00217653" w:rsidRPr="00116572">
        <w:rPr>
          <w:rFonts w:hint="cs"/>
          <w:sz w:val="22"/>
          <w:szCs w:val="22"/>
          <w:rtl/>
        </w:rPr>
        <w:t xml:space="preserve"> </w:t>
      </w:r>
      <w:r w:rsidR="00217653" w:rsidRPr="00116572">
        <w:rPr>
          <w:rtl/>
        </w:rPr>
        <w:t>(פ</w:t>
      </w:r>
      <w:r>
        <w:rPr>
          <w:rFonts w:hint="cs"/>
          <w:rtl/>
        </w:rPr>
        <w:t xml:space="preserve">ירש </w:t>
      </w:r>
      <w:r w:rsidR="00217653" w:rsidRPr="00116572">
        <w:rPr>
          <w:rtl/>
        </w:rPr>
        <w:t xml:space="preserve">רש"י הבו לה', הזכירו לפניו את אילי הארץ שהם האבות), ומניין שאומרים </w:t>
      </w:r>
      <w:r w:rsidR="00217653" w:rsidRPr="00116572">
        <w:rPr>
          <w:b/>
          <w:bCs/>
          <w:rtl/>
        </w:rPr>
        <w:t>גבורות</w:t>
      </w:r>
      <w:r>
        <w:rPr>
          <w:rFonts w:hint="cs"/>
          <w:rtl/>
        </w:rPr>
        <w:t xml:space="preserve"> (ברכת "מחיה המתים")</w:t>
      </w:r>
      <w:r w:rsidR="00217653" w:rsidRPr="00116572">
        <w:rPr>
          <w:rtl/>
        </w:rPr>
        <w:t xml:space="preserve"> שנאמר</w:t>
      </w:r>
      <w:r w:rsidR="00217653" w:rsidRPr="00116572">
        <w:rPr>
          <w:sz w:val="22"/>
          <w:szCs w:val="22"/>
          <w:rtl/>
        </w:rPr>
        <w:t xml:space="preserve"> (</w:t>
      </w:r>
      <w:r w:rsidR="00217653" w:rsidRPr="00116572">
        <w:rPr>
          <w:rFonts w:hint="cs"/>
          <w:sz w:val="22"/>
          <w:szCs w:val="22"/>
          <w:rtl/>
        </w:rPr>
        <w:t>שם</w:t>
      </w:r>
      <w:r w:rsidR="00217653" w:rsidRPr="00116572">
        <w:rPr>
          <w:sz w:val="22"/>
          <w:szCs w:val="22"/>
          <w:rtl/>
        </w:rPr>
        <w:t xml:space="preserve">) </w:t>
      </w:r>
      <w:r w:rsidR="00217653" w:rsidRPr="00116572">
        <w:rPr>
          <w:rtl/>
        </w:rPr>
        <w:t xml:space="preserve">"הבו לה' כבוד ועוז", ומניין שאומרים </w:t>
      </w:r>
      <w:r w:rsidR="00217653" w:rsidRPr="00116572">
        <w:rPr>
          <w:b/>
          <w:bCs/>
          <w:rtl/>
        </w:rPr>
        <w:t>קדושות</w:t>
      </w:r>
      <w:r>
        <w:rPr>
          <w:rFonts w:hint="cs"/>
          <w:b/>
          <w:bCs/>
          <w:rtl/>
        </w:rPr>
        <w:t xml:space="preserve"> (ברכת "האל הקדוש")</w:t>
      </w:r>
      <w:r w:rsidR="00217653" w:rsidRPr="00116572">
        <w:rPr>
          <w:rtl/>
        </w:rPr>
        <w:t xml:space="preserve"> שנאמר</w:t>
      </w:r>
      <w:r w:rsidR="00217653" w:rsidRPr="00116572">
        <w:rPr>
          <w:sz w:val="22"/>
          <w:szCs w:val="22"/>
          <w:rtl/>
        </w:rPr>
        <w:t xml:space="preserve"> (</w:t>
      </w:r>
      <w:r w:rsidR="00217653" w:rsidRPr="00116572">
        <w:rPr>
          <w:rFonts w:hint="cs"/>
          <w:sz w:val="22"/>
          <w:szCs w:val="22"/>
          <w:rtl/>
        </w:rPr>
        <w:t>שם, ב</w:t>
      </w:r>
      <w:r w:rsidR="00217653" w:rsidRPr="00116572">
        <w:rPr>
          <w:sz w:val="22"/>
          <w:szCs w:val="22"/>
          <w:rtl/>
        </w:rPr>
        <w:t xml:space="preserve">) </w:t>
      </w:r>
      <w:r w:rsidR="00217653" w:rsidRPr="00116572">
        <w:rPr>
          <w:rtl/>
        </w:rPr>
        <w:t>"הבו לה' כבוד שמו השתחוו לה' בהדר</w:t>
      </w:r>
      <w:r>
        <w:rPr>
          <w:rtl/>
        </w:rPr>
        <w:t>ת קדש"</w:t>
      </w:r>
      <w:r>
        <w:rPr>
          <w:rFonts w:hint="cs"/>
          <w:rtl/>
        </w:rPr>
        <w:t xml:space="preserve">. ומדוע סידרו את ברכת "חונן הדעת" </w:t>
      </w:r>
      <w:r w:rsidR="00217653" w:rsidRPr="00116572">
        <w:rPr>
          <w:rtl/>
        </w:rPr>
        <w:t>אחר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ברכת "האל הקדוש"?</w:t>
      </w:r>
      <w:r w:rsidR="00217653" w:rsidRPr="00116572">
        <w:rPr>
          <w:rtl/>
        </w:rPr>
        <w:t xml:space="preserve"> שנאמר "והקדישו את קדוש יעקב ואת אלוהי ישראל יעריצו"</w:t>
      </w:r>
      <w:r w:rsidR="00217653" w:rsidRPr="00116572">
        <w:rPr>
          <w:sz w:val="22"/>
          <w:szCs w:val="22"/>
          <w:rtl/>
        </w:rPr>
        <w:t xml:space="preserve"> (ישעיה כט,</w:t>
      </w:r>
      <w:r w:rsidR="00217653" w:rsidRPr="00116572">
        <w:rPr>
          <w:rFonts w:hint="cs"/>
          <w:sz w:val="22"/>
          <w:szCs w:val="22"/>
          <w:rtl/>
        </w:rPr>
        <w:t xml:space="preserve"> </w:t>
      </w:r>
      <w:r w:rsidR="00217653" w:rsidRPr="00116572">
        <w:rPr>
          <w:sz w:val="22"/>
          <w:szCs w:val="22"/>
          <w:rtl/>
        </w:rPr>
        <w:t xml:space="preserve">כג) </w:t>
      </w:r>
      <w:r>
        <w:rPr>
          <w:rFonts w:hint="cs"/>
          <w:rtl/>
        </w:rPr>
        <w:t>והפסוק אחרי זה הוא</w:t>
      </w:r>
      <w:r w:rsidR="00217653" w:rsidRPr="00116572">
        <w:rPr>
          <w:rtl/>
        </w:rPr>
        <w:t xml:space="preserve"> "וידעו תועי רוח בינה"</w:t>
      </w:r>
      <w:r>
        <w:rPr>
          <w:rFonts w:hint="cs"/>
          <w:rtl/>
        </w:rPr>
        <w:t xml:space="preserve"> (הפסוק עוסק בבינה וחוכמה)</w:t>
      </w:r>
      <w:r w:rsidR="00217653" w:rsidRPr="00116572">
        <w:rPr>
          <w:rtl/>
        </w:rPr>
        <w:t xml:space="preserve">. </w:t>
      </w:r>
      <w:r>
        <w:rPr>
          <w:rFonts w:hint="cs"/>
          <w:rtl/>
        </w:rPr>
        <w:t xml:space="preserve">מדוע סידרו את ברכת </w:t>
      </w:r>
      <w:r w:rsidR="0080733E">
        <w:rPr>
          <w:rFonts w:hint="cs"/>
          <w:rtl/>
        </w:rPr>
        <w:t>"</w:t>
      </w:r>
      <w:r>
        <w:rPr>
          <w:rFonts w:hint="cs"/>
          <w:rtl/>
        </w:rPr>
        <w:t>הרוצה בתשובה</w:t>
      </w:r>
      <w:r w:rsidR="0080733E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 xml:space="preserve">אחרי </w:t>
      </w:r>
      <w:r w:rsidR="0080733E">
        <w:rPr>
          <w:rFonts w:hint="cs"/>
          <w:rtl/>
        </w:rPr>
        <w:t>ברכת "</w:t>
      </w:r>
      <w:r>
        <w:rPr>
          <w:rFonts w:hint="cs"/>
          <w:rtl/>
        </w:rPr>
        <w:t>חונך הדעת</w:t>
      </w:r>
      <w:r w:rsidR="0080733E">
        <w:rPr>
          <w:rFonts w:hint="cs"/>
          <w:rtl/>
        </w:rPr>
        <w:t>"</w:t>
      </w:r>
      <w:r>
        <w:rPr>
          <w:rFonts w:hint="cs"/>
          <w:rtl/>
        </w:rPr>
        <w:t xml:space="preserve"> ? לפי הסדר בפסוק </w:t>
      </w:r>
      <w:r w:rsidR="00217653" w:rsidRPr="00116572">
        <w:rPr>
          <w:rtl/>
        </w:rPr>
        <w:t xml:space="preserve"> "ולבבו יבין ושב ורפא לו"</w:t>
      </w:r>
      <w:r w:rsidR="00217653" w:rsidRPr="00116572">
        <w:rPr>
          <w:rFonts w:hint="cs"/>
          <w:sz w:val="22"/>
          <w:szCs w:val="22"/>
          <w:rtl/>
        </w:rPr>
        <w:t xml:space="preserve"> </w:t>
      </w:r>
      <w:r w:rsidR="00217653" w:rsidRPr="00116572">
        <w:rPr>
          <w:sz w:val="22"/>
          <w:szCs w:val="22"/>
          <w:rtl/>
        </w:rPr>
        <w:t>(ישעיה ו,</w:t>
      </w:r>
      <w:r w:rsidR="00217653" w:rsidRPr="00116572">
        <w:rPr>
          <w:rFonts w:hint="cs"/>
          <w:sz w:val="22"/>
          <w:szCs w:val="22"/>
          <w:rtl/>
        </w:rPr>
        <w:t xml:space="preserve"> </w:t>
      </w:r>
      <w:r w:rsidR="00217653" w:rsidRPr="00116572">
        <w:rPr>
          <w:sz w:val="22"/>
          <w:szCs w:val="22"/>
          <w:rtl/>
        </w:rPr>
        <w:t>י)</w:t>
      </w:r>
      <w:r>
        <w:rPr>
          <w:rFonts w:hint="cs"/>
          <w:rtl/>
        </w:rPr>
        <w:t xml:space="preserve">. ומדוע סידרו את ברכת "חנון המרבה לסלוח" אחרי </w:t>
      </w:r>
      <w:r w:rsidR="0080733E">
        <w:rPr>
          <w:rFonts w:hint="cs"/>
          <w:rtl/>
        </w:rPr>
        <w:t>ברכת "</w:t>
      </w:r>
      <w:r>
        <w:rPr>
          <w:rFonts w:hint="cs"/>
          <w:rtl/>
        </w:rPr>
        <w:t>הרוצה בתשובה</w:t>
      </w:r>
      <w:r w:rsidR="0080733E">
        <w:rPr>
          <w:rFonts w:hint="cs"/>
          <w:rtl/>
        </w:rPr>
        <w:t>"</w:t>
      </w:r>
      <w:r>
        <w:rPr>
          <w:rFonts w:hint="cs"/>
          <w:rtl/>
        </w:rPr>
        <w:t xml:space="preserve"> ? לפי הסדר בפסוק </w:t>
      </w:r>
      <w:r w:rsidR="00217653" w:rsidRPr="00116572">
        <w:rPr>
          <w:rtl/>
        </w:rPr>
        <w:t>"וישוב אל ה' וירחמהו ואל אלוהינו כי ירבה לסלוח"</w:t>
      </w:r>
      <w:r w:rsidR="00217653" w:rsidRPr="00116572">
        <w:rPr>
          <w:sz w:val="22"/>
          <w:szCs w:val="22"/>
          <w:rtl/>
        </w:rPr>
        <w:t xml:space="preserve"> (ישעיה נה,</w:t>
      </w:r>
      <w:r w:rsidR="00217653" w:rsidRPr="00116572">
        <w:rPr>
          <w:rFonts w:hint="cs"/>
          <w:sz w:val="22"/>
          <w:szCs w:val="22"/>
          <w:rtl/>
        </w:rPr>
        <w:t xml:space="preserve"> </w:t>
      </w:r>
      <w:r w:rsidR="00217653" w:rsidRPr="00116572">
        <w:rPr>
          <w:sz w:val="22"/>
          <w:szCs w:val="22"/>
          <w:rtl/>
        </w:rPr>
        <w:t>ז)</w:t>
      </w:r>
      <w:r w:rsidR="00217653" w:rsidRPr="00116572">
        <w:rPr>
          <w:rtl/>
        </w:rPr>
        <w:t>.</w:t>
      </w:r>
    </w:p>
    <w:p w:rsidR="00217653" w:rsidRDefault="00217653" w:rsidP="0080733E">
      <w:pPr>
        <w:pStyle w:val="a5"/>
        <w:spacing w:line="360" w:lineRule="exact"/>
        <w:rPr>
          <w:b/>
          <w:bCs/>
          <w:rtl/>
        </w:rPr>
      </w:pPr>
      <w:r w:rsidRPr="00116572">
        <w:rPr>
          <w:b/>
          <w:bCs/>
          <w:rtl/>
        </w:rPr>
        <w:t>גאולה בשביעית</w:t>
      </w:r>
      <w:r w:rsidRPr="00116572">
        <w:rPr>
          <w:rFonts w:hint="cs"/>
          <w:rtl/>
        </w:rPr>
        <w:t>,</w:t>
      </w:r>
      <w:r w:rsidRPr="00116572">
        <w:rPr>
          <w:rtl/>
        </w:rPr>
        <w:t xml:space="preserve"> אמר רבא מתוך שעתידין ישראל ליגאל בשביעית</w:t>
      </w:r>
      <w:r w:rsidR="0080733E">
        <w:rPr>
          <w:rFonts w:hint="cs"/>
          <w:rtl/>
        </w:rPr>
        <w:t xml:space="preserve"> (בשנת השמיטה)</w:t>
      </w:r>
      <w:r w:rsidR="0080733E">
        <w:rPr>
          <w:rtl/>
        </w:rPr>
        <w:t xml:space="preserve"> לפיכך קבעוה בשביעית</w:t>
      </w:r>
      <w:r w:rsidR="0080733E">
        <w:rPr>
          <w:rFonts w:hint="cs"/>
          <w:rtl/>
        </w:rPr>
        <w:t>. הגמרא מקשה שהרי כתוב</w:t>
      </w:r>
      <w:r w:rsidRPr="00116572">
        <w:rPr>
          <w:rtl/>
        </w:rPr>
        <w:t xml:space="preserve"> ב</w:t>
      </w:r>
      <w:r w:rsidR="0080733E">
        <w:rPr>
          <w:rFonts w:hint="cs"/>
          <w:rtl/>
        </w:rPr>
        <w:t>שנה ה</w:t>
      </w:r>
      <w:r w:rsidRPr="00116572">
        <w:rPr>
          <w:rtl/>
        </w:rPr>
        <w:t>שישית קולות בשביעית מלחמות במוצאי שביעית בן דוד בא</w:t>
      </w:r>
      <w:r w:rsidR="0080733E">
        <w:rPr>
          <w:rFonts w:hint="cs"/>
          <w:rtl/>
        </w:rPr>
        <w:t xml:space="preserve"> (בשנה השמינית)</w:t>
      </w:r>
      <w:r w:rsidRPr="00116572">
        <w:rPr>
          <w:rtl/>
        </w:rPr>
        <w:t xml:space="preserve">? מלחמות </w:t>
      </w:r>
      <w:r w:rsidR="0080733E">
        <w:rPr>
          <w:rFonts w:hint="cs"/>
          <w:rtl/>
        </w:rPr>
        <w:t>הם התחלת הגאולה</w:t>
      </w:r>
      <w:r w:rsidRPr="00116572">
        <w:rPr>
          <w:rtl/>
        </w:rPr>
        <w:t>.</w:t>
      </w:r>
    </w:p>
    <w:p w:rsidR="00217653" w:rsidRPr="00116572" w:rsidRDefault="00217653" w:rsidP="00217653">
      <w:pPr>
        <w:pStyle w:val="a5"/>
        <w:spacing w:line="360" w:lineRule="exact"/>
        <w:rPr>
          <w:b/>
          <w:bCs/>
          <w:rtl/>
        </w:rPr>
      </w:pPr>
      <w:r w:rsidRPr="00116572">
        <w:rPr>
          <w:b/>
          <w:bCs/>
          <w:rtl/>
        </w:rPr>
        <w:t>רפואה בשמינית</w:t>
      </w:r>
      <w:r w:rsidRPr="00116572">
        <w:rPr>
          <w:rFonts w:hint="cs"/>
          <w:rtl/>
        </w:rPr>
        <w:t>,</w:t>
      </w:r>
      <w:r w:rsidRPr="00116572">
        <w:rPr>
          <w:rtl/>
        </w:rPr>
        <w:t xml:space="preserve"> אמר רבי אחא מתוך שנתנה מילה בשמינית </w:t>
      </w:r>
      <w:r w:rsidR="0080733E">
        <w:rPr>
          <w:rFonts w:hint="cs"/>
          <w:rtl/>
        </w:rPr>
        <w:t xml:space="preserve">(ביום השמיני) </w:t>
      </w:r>
      <w:r w:rsidRPr="00116572">
        <w:rPr>
          <w:rtl/>
        </w:rPr>
        <w:t>שצריכה רפואה לפיכך קבעוה בשמינית.</w:t>
      </w:r>
    </w:p>
    <w:p w:rsidR="00217653" w:rsidRPr="00116572" w:rsidRDefault="0080733E" w:rsidP="001B7198">
      <w:pPr>
        <w:pStyle w:val="a5"/>
        <w:spacing w:line="360" w:lineRule="exact"/>
        <w:rPr>
          <w:b/>
          <w:bCs/>
          <w:rtl/>
        </w:rPr>
      </w:pPr>
      <w:r>
        <w:rPr>
          <w:rFonts w:hint="cs"/>
          <w:b/>
          <w:bCs/>
          <w:rtl/>
        </w:rPr>
        <w:t xml:space="preserve">ברכת </w:t>
      </w:r>
      <w:r w:rsidR="00217653" w:rsidRPr="00116572">
        <w:rPr>
          <w:b/>
          <w:bCs/>
          <w:rtl/>
        </w:rPr>
        <w:t>השנים בתשיעי</w:t>
      </w:r>
      <w:r w:rsidR="00217653" w:rsidRPr="00116572">
        <w:rPr>
          <w:rFonts w:hint="cs"/>
          <w:rtl/>
        </w:rPr>
        <w:t>,</w:t>
      </w:r>
      <w:r w:rsidR="00217653" w:rsidRPr="00116572">
        <w:rPr>
          <w:rtl/>
        </w:rPr>
        <w:t xml:space="preserve"> אמר רבי אלכסנדרי כנגד מפקיעי שערים </w:t>
      </w:r>
      <w:r>
        <w:rPr>
          <w:rFonts w:hint="cs"/>
          <w:rtl/>
        </w:rPr>
        <w:t>כמו שכתוב</w:t>
      </w:r>
      <w:r w:rsidR="00217653" w:rsidRPr="00116572">
        <w:rPr>
          <w:rtl/>
        </w:rPr>
        <w:t xml:space="preserve"> "שבור זרוע רשע"</w:t>
      </w:r>
      <w:r w:rsidR="00217653" w:rsidRPr="00116572">
        <w:rPr>
          <w:rFonts w:hint="cs"/>
          <w:sz w:val="22"/>
          <w:szCs w:val="22"/>
          <w:rtl/>
        </w:rPr>
        <w:t xml:space="preserve"> </w:t>
      </w:r>
      <w:r w:rsidR="00217653" w:rsidRPr="00116572">
        <w:rPr>
          <w:sz w:val="22"/>
          <w:szCs w:val="22"/>
          <w:rtl/>
        </w:rPr>
        <w:t>(</w:t>
      </w:r>
      <w:r w:rsidR="00217653" w:rsidRPr="00116572">
        <w:rPr>
          <w:rFonts w:hint="cs"/>
          <w:sz w:val="22"/>
          <w:szCs w:val="22"/>
          <w:rtl/>
        </w:rPr>
        <w:t>תהילי</w:t>
      </w:r>
      <w:r w:rsidR="00217653" w:rsidRPr="00116572">
        <w:rPr>
          <w:rFonts w:hint="eastAsia"/>
          <w:sz w:val="22"/>
          <w:szCs w:val="22"/>
          <w:rtl/>
        </w:rPr>
        <w:t>ם</w:t>
      </w:r>
      <w:r w:rsidR="00217653" w:rsidRPr="00116572">
        <w:rPr>
          <w:sz w:val="22"/>
          <w:szCs w:val="22"/>
          <w:rtl/>
        </w:rPr>
        <w:t xml:space="preserve"> י, טו)</w:t>
      </w:r>
      <w:r w:rsidR="00D100B8">
        <w:rPr>
          <w:rFonts w:ascii="FrankRuehl" w:hAnsi="FrankRuehl" w:hint="cs"/>
          <w:rtl/>
        </w:rPr>
        <w:t>.</w:t>
      </w:r>
      <w:r w:rsidR="00D100B8" w:rsidRPr="00D100B8">
        <w:rPr>
          <w:rFonts w:ascii="FrankRuehl" w:hAnsi="FrankRuehl"/>
          <w:rtl/>
        </w:rPr>
        <w:t xml:space="preserve"> </w:t>
      </w:r>
      <w:r w:rsidR="00D100B8" w:rsidRPr="00212407">
        <w:rPr>
          <w:rFonts w:ascii="FrankRuehl" w:hAnsi="FrankRuehl"/>
          <w:rtl/>
        </w:rPr>
        <w:t>פ</w:t>
      </w:r>
      <w:r w:rsidR="00D100B8">
        <w:rPr>
          <w:rFonts w:ascii="FrankRuehl" w:hAnsi="FrankRuehl" w:hint="cs"/>
          <w:rtl/>
        </w:rPr>
        <w:t xml:space="preserve">ירש </w:t>
      </w:r>
      <w:r w:rsidR="00D100B8" w:rsidRPr="00212407">
        <w:rPr>
          <w:rFonts w:ascii="FrankRuehl" w:hAnsi="FrankRuehl"/>
          <w:rtl/>
        </w:rPr>
        <w:t xml:space="preserve">רש"י </w:t>
      </w:r>
      <w:r w:rsidR="00D100B8">
        <w:rPr>
          <w:rFonts w:ascii="FrankRuehl" w:hAnsi="FrankRuehl" w:hint="cs"/>
          <w:rtl/>
        </w:rPr>
        <w:t>שכתוב באותה פרשה "</w:t>
      </w:r>
      <w:r w:rsidR="00D100B8" w:rsidRPr="00212407">
        <w:rPr>
          <w:rFonts w:ascii="FrankRuehl" w:hAnsi="FrankRuehl"/>
          <w:rtl/>
        </w:rPr>
        <w:t>יארב במסתר כאריה בסוכו יארוב לחטוף עני</w:t>
      </w:r>
      <w:r w:rsidR="00D100B8">
        <w:rPr>
          <w:rFonts w:ascii="FrankRuehl" w:hAnsi="FrankRuehl" w:hint="cs"/>
          <w:rtl/>
        </w:rPr>
        <w:t>"</w:t>
      </w:r>
      <w:r w:rsidR="00D100B8" w:rsidRPr="00212407">
        <w:rPr>
          <w:rFonts w:ascii="FrankRuehl" w:hAnsi="FrankRuehl"/>
          <w:rtl/>
        </w:rPr>
        <w:t xml:space="preserve">. </w:t>
      </w:r>
      <w:r w:rsidR="00D100B8">
        <w:rPr>
          <w:rFonts w:ascii="FrankRuehl" w:hAnsi="FrankRuehl" w:hint="cs"/>
          <w:rtl/>
        </w:rPr>
        <w:t xml:space="preserve">והרי </w:t>
      </w:r>
      <w:r w:rsidR="00D100B8" w:rsidRPr="00212407">
        <w:rPr>
          <w:rFonts w:ascii="FrankRuehl" w:hAnsi="FrankRuehl"/>
          <w:rtl/>
        </w:rPr>
        <w:t xml:space="preserve">הליסטים אורב </w:t>
      </w:r>
      <w:r w:rsidR="001B7198">
        <w:rPr>
          <w:rFonts w:ascii="FrankRuehl" w:hAnsi="FrankRuehl" w:hint="cs"/>
          <w:rtl/>
        </w:rPr>
        <w:t>לעשיר</w:t>
      </w:r>
      <w:r w:rsidR="00D100B8">
        <w:rPr>
          <w:rFonts w:ascii="FrankRuehl" w:hAnsi="FrankRuehl" w:hint="cs"/>
          <w:rtl/>
        </w:rPr>
        <w:t>ים ולא ל</w:t>
      </w:r>
      <w:r w:rsidR="00D100B8" w:rsidRPr="00212407">
        <w:rPr>
          <w:rFonts w:ascii="FrankRuehl" w:hAnsi="FrankRuehl"/>
          <w:rtl/>
        </w:rPr>
        <w:t>עני</w:t>
      </w:r>
      <w:r w:rsidR="00D100B8">
        <w:rPr>
          <w:rFonts w:ascii="FrankRuehl" w:hAnsi="FrankRuehl" w:hint="cs"/>
          <w:rtl/>
        </w:rPr>
        <w:t>ים</w:t>
      </w:r>
      <w:r w:rsidR="00D100B8" w:rsidRPr="00212407">
        <w:rPr>
          <w:rFonts w:ascii="FrankRuehl" w:hAnsi="FrankRuehl"/>
          <w:rtl/>
        </w:rPr>
        <w:t xml:space="preserve">?! אלא במפקיעי שערים </w:t>
      </w:r>
      <w:r w:rsidR="00D100B8">
        <w:rPr>
          <w:rFonts w:ascii="FrankRuehl" w:hAnsi="FrankRuehl" w:hint="cs"/>
          <w:rtl/>
        </w:rPr>
        <w:t>הפסוק</w:t>
      </w:r>
      <w:r w:rsidR="00D100B8" w:rsidRPr="00212407">
        <w:rPr>
          <w:rFonts w:ascii="FrankRuehl" w:hAnsi="FrankRuehl"/>
          <w:rtl/>
        </w:rPr>
        <w:t xml:space="preserve"> מדבר שרוב דעתם לעניים</w:t>
      </w:r>
      <w:r w:rsidR="00D100B8">
        <w:rPr>
          <w:rFonts w:ascii="FrankRuehl" w:hAnsi="FrankRuehl" w:hint="cs"/>
          <w:rtl/>
        </w:rPr>
        <w:t xml:space="preserve"> (לעלות את מחירי המזון</w:t>
      </w:r>
      <w:r w:rsidR="001B7198">
        <w:rPr>
          <w:rFonts w:ascii="FrankRuehl" w:hAnsi="FrankRuehl" w:hint="cs"/>
          <w:rtl/>
        </w:rPr>
        <w:t xml:space="preserve"> </w:t>
      </w:r>
      <w:r w:rsidR="00D100B8">
        <w:rPr>
          <w:rFonts w:ascii="FrankRuehl" w:hAnsi="FrankRuehl" w:hint="cs"/>
          <w:rtl/>
        </w:rPr>
        <w:t xml:space="preserve">והעניים זקוקים </w:t>
      </w:r>
      <w:r w:rsidR="001B7198">
        <w:rPr>
          <w:rFonts w:ascii="FrankRuehl" w:hAnsi="FrankRuehl" w:hint="cs"/>
          <w:rtl/>
        </w:rPr>
        <w:t xml:space="preserve">במיוחד </w:t>
      </w:r>
      <w:r w:rsidR="00D100B8">
        <w:rPr>
          <w:rFonts w:ascii="FrankRuehl" w:hAnsi="FrankRuehl" w:hint="cs"/>
          <w:rtl/>
        </w:rPr>
        <w:t xml:space="preserve">למזון). ועל זה ביקש </w:t>
      </w:r>
      <w:r w:rsidR="00D100B8" w:rsidRPr="00212407">
        <w:rPr>
          <w:rFonts w:ascii="FrankRuehl" w:hAnsi="FrankRuehl"/>
          <w:rtl/>
        </w:rPr>
        <w:t>דוד רחמי</w:t>
      </w:r>
      <w:r w:rsidR="00D100B8">
        <w:rPr>
          <w:rFonts w:ascii="FrankRuehl" w:hAnsi="FrankRuehl" w:hint="cs"/>
          <w:rtl/>
        </w:rPr>
        <w:t>ם</w:t>
      </w:r>
      <w:r w:rsidR="00D100B8" w:rsidRPr="00212407">
        <w:rPr>
          <w:rFonts w:ascii="FrankRuehl" w:hAnsi="FrankRuehl"/>
          <w:rtl/>
        </w:rPr>
        <w:t xml:space="preserve"> </w:t>
      </w:r>
      <w:r w:rsidR="00D100B8">
        <w:rPr>
          <w:rFonts w:ascii="FrankRuehl" w:hAnsi="FrankRuehl" w:hint="cs"/>
          <w:rtl/>
        </w:rPr>
        <w:t>והתפלל שהקב"ה ישבור</w:t>
      </w:r>
      <w:r w:rsidR="00D100B8" w:rsidRPr="00212407">
        <w:rPr>
          <w:rFonts w:ascii="FrankRuehl" w:hAnsi="FrankRuehl"/>
          <w:rtl/>
        </w:rPr>
        <w:t xml:space="preserve"> זרוע רשע </w:t>
      </w:r>
      <w:r w:rsidR="00D100B8">
        <w:rPr>
          <w:rFonts w:ascii="FrankRuehl" w:hAnsi="FrankRuehl" w:hint="cs"/>
          <w:rtl/>
        </w:rPr>
        <w:t>ע"י שי</w:t>
      </w:r>
      <w:r w:rsidR="00D100B8" w:rsidRPr="00212407">
        <w:rPr>
          <w:rFonts w:ascii="FrankRuehl" w:hAnsi="FrankRuehl"/>
          <w:rtl/>
        </w:rPr>
        <w:t xml:space="preserve">תן שובע בעולם ובכך זרועו </w:t>
      </w:r>
      <w:r w:rsidR="00C820FC">
        <w:rPr>
          <w:rFonts w:ascii="FrankRuehl" w:hAnsi="FrankRuehl" w:hint="cs"/>
          <w:rtl/>
        </w:rPr>
        <w:t>תשבר</w:t>
      </w:r>
      <w:r w:rsidR="00D100B8" w:rsidRPr="00212407">
        <w:rPr>
          <w:rFonts w:ascii="FrankRuehl" w:hAnsi="FrankRuehl"/>
          <w:rtl/>
        </w:rPr>
        <w:t>.</w:t>
      </w:r>
      <w:r w:rsidR="00217653" w:rsidRPr="00116572">
        <w:rPr>
          <w:sz w:val="22"/>
          <w:szCs w:val="22"/>
          <w:rtl/>
        </w:rPr>
        <w:t xml:space="preserve"> </w:t>
      </w:r>
      <w:r w:rsidR="00217653" w:rsidRPr="00116572">
        <w:rPr>
          <w:rtl/>
        </w:rPr>
        <w:t>ודוד אמרה בתשיעי</w:t>
      </w:r>
      <w:r w:rsidR="00217653" w:rsidRPr="00116572">
        <w:rPr>
          <w:sz w:val="22"/>
          <w:szCs w:val="22"/>
          <w:rtl/>
        </w:rPr>
        <w:t xml:space="preserve"> (פ</w:t>
      </w:r>
      <w:r>
        <w:rPr>
          <w:rFonts w:hint="cs"/>
          <w:sz w:val="22"/>
          <w:szCs w:val="22"/>
          <w:rtl/>
        </w:rPr>
        <w:t xml:space="preserve">ירש </w:t>
      </w:r>
      <w:r w:rsidR="00217653" w:rsidRPr="00116572">
        <w:rPr>
          <w:sz w:val="22"/>
          <w:szCs w:val="22"/>
          <w:rtl/>
        </w:rPr>
        <w:t>רש"י הפסוק נמצא בפרק התשיעי כאשר מחברים את שני הפרקים הראשונים מכיוון ש"אשרי האיש" ו"למה רגשו גוים" הם פרשה אחת)</w:t>
      </w:r>
      <w:r w:rsidR="00217653" w:rsidRPr="00116572">
        <w:rPr>
          <w:rtl/>
        </w:rPr>
        <w:t>.</w:t>
      </w:r>
    </w:p>
    <w:p w:rsidR="00217653" w:rsidRPr="00116572" w:rsidRDefault="00217653" w:rsidP="001B7198">
      <w:pPr>
        <w:pStyle w:val="a5"/>
        <w:spacing w:after="60" w:line="360" w:lineRule="exact"/>
        <w:rPr>
          <w:rtl/>
        </w:rPr>
      </w:pPr>
      <w:r w:rsidRPr="00116572">
        <w:rPr>
          <w:b/>
          <w:bCs/>
          <w:rtl/>
        </w:rPr>
        <w:t>קיבוץ גליות</w:t>
      </w:r>
      <w:r w:rsidRPr="00116572">
        <w:rPr>
          <w:rtl/>
        </w:rPr>
        <w:t xml:space="preserve"> לאחר ברכת השנים</w:t>
      </w:r>
      <w:r w:rsidRPr="00116572">
        <w:rPr>
          <w:rFonts w:hint="cs"/>
          <w:rtl/>
        </w:rPr>
        <w:t>,</w:t>
      </w:r>
      <w:r w:rsidRPr="00116572">
        <w:rPr>
          <w:rtl/>
        </w:rPr>
        <w:t xml:space="preserve"> </w:t>
      </w:r>
      <w:r w:rsidR="00C820FC">
        <w:rPr>
          <w:rFonts w:hint="cs"/>
          <w:rtl/>
        </w:rPr>
        <w:t>כמו שכתוב</w:t>
      </w:r>
      <w:r w:rsidRPr="00116572">
        <w:rPr>
          <w:rtl/>
        </w:rPr>
        <w:t xml:space="preserve"> "ואתם הרי ישראל ענפכם תתנו ופריכם </w:t>
      </w:r>
      <w:r w:rsidRPr="00116572">
        <w:rPr>
          <w:rFonts w:hint="cs"/>
          <w:rtl/>
        </w:rPr>
        <w:t>תישא</w:t>
      </w:r>
      <w:r w:rsidRPr="00116572">
        <w:rPr>
          <w:rFonts w:hint="eastAsia"/>
          <w:rtl/>
        </w:rPr>
        <w:t>ו</w:t>
      </w:r>
      <w:r w:rsidRPr="00116572">
        <w:rPr>
          <w:rtl/>
        </w:rPr>
        <w:t xml:space="preserve"> לעמי ישראל כי </w:t>
      </w:r>
      <w:r w:rsidRPr="001B7198">
        <w:rPr>
          <w:b/>
          <w:bCs/>
          <w:u w:val="single"/>
          <w:rtl/>
        </w:rPr>
        <w:t>קרוב לבוא</w:t>
      </w:r>
      <w:r w:rsidRPr="00116572">
        <w:rPr>
          <w:rtl/>
        </w:rPr>
        <w:t>"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>(יחזקאל לו,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 xml:space="preserve">ח) </w:t>
      </w:r>
      <w:r w:rsidRPr="00116572">
        <w:rPr>
          <w:rtl/>
        </w:rPr>
        <w:t xml:space="preserve">וכיוון שנתקבצו גליות נעשה דין ברשעים </w:t>
      </w:r>
      <w:r w:rsidR="001B7198">
        <w:rPr>
          <w:rFonts w:hint="cs"/>
          <w:rtl/>
        </w:rPr>
        <w:t>(</w:t>
      </w:r>
      <w:r w:rsidR="001B7198" w:rsidRPr="001B7198">
        <w:rPr>
          <w:rFonts w:hint="cs"/>
          <w:b/>
          <w:bCs/>
          <w:rtl/>
        </w:rPr>
        <w:t>ברכת מלך אוהב צדקה ומשפט</w:t>
      </w:r>
      <w:r w:rsidR="001B7198">
        <w:rPr>
          <w:rFonts w:hint="cs"/>
          <w:rtl/>
        </w:rPr>
        <w:t xml:space="preserve">) </w:t>
      </w:r>
      <w:r w:rsidRPr="00116572">
        <w:rPr>
          <w:rtl/>
        </w:rPr>
        <w:t>שנאמר "ואשיבה ידי עליך ואצרוף כבור סיגיך"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>(ישעיה א,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 xml:space="preserve">כה) </w:t>
      </w:r>
      <w:r w:rsidR="001B7198">
        <w:rPr>
          <w:rFonts w:hint="cs"/>
          <w:rtl/>
        </w:rPr>
        <w:t>וככתוב</w:t>
      </w:r>
      <w:r w:rsidRPr="00116572">
        <w:rPr>
          <w:rtl/>
        </w:rPr>
        <w:t xml:space="preserve"> "</w:t>
      </w:r>
      <w:r w:rsidRPr="00116572">
        <w:rPr>
          <w:b/>
          <w:bCs/>
          <w:rtl/>
        </w:rPr>
        <w:t>אשיבה שופטיך</w:t>
      </w:r>
      <w:r w:rsidRPr="00116572">
        <w:rPr>
          <w:rtl/>
        </w:rPr>
        <w:t xml:space="preserve"> כבראשונה"</w:t>
      </w:r>
      <w:r w:rsidRPr="00116572">
        <w:rPr>
          <w:sz w:val="22"/>
          <w:szCs w:val="22"/>
          <w:rtl/>
        </w:rPr>
        <w:t xml:space="preserve"> (ישעיה א,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>כו)</w:t>
      </w:r>
      <w:r w:rsidRPr="00116572">
        <w:rPr>
          <w:rtl/>
        </w:rPr>
        <w:t xml:space="preserve">, וכיון שנעשה דין מן הרשעים </w:t>
      </w:r>
      <w:r w:rsidRPr="00116572">
        <w:rPr>
          <w:b/>
          <w:bCs/>
          <w:rtl/>
        </w:rPr>
        <w:t>כלו הפושעים וכולל זדים עימהם</w:t>
      </w:r>
      <w:r w:rsidRPr="00116572">
        <w:rPr>
          <w:rtl/>
        </w:rPr>
        <w:t xml:space="preserve"> </w:t>
      </w:r>
      <w:r w:rsidR="001B7198">
        <w:rPr>
          <w:rFonts w:hint="cs"/>
          <w:rtl/>
        </w:rPr>
        <w:t>(</w:t>
      </w:r>
      <w:r w:rsidR="001B7198" w:rsidRPr="001B7198">
        <w:rPr>
          <w:rFonts w:hint="cs"/>
          <w:b/>
          <w:bCs/>
          <w:rtl/>
        </w:rPr>
        <w:t>ברכת שובר אויבים ומכניע מינים/זדים</w:t>
      </w:r>
      <w:r w:rsidR="001B7198">
        <w:rPr>
          <w:rFonts w:hint="cs"/>
          <w:rtl/>
        </w:rPr>
        <w:t xml:space="preserve">) </w:t>
      </w:r>
      <w:r w:rsidRPr="00116572">
        <w:rPr>
          <w:rtl/>
        </w:rPr>
        <w:t xml:space="preserve">שנאמר </w:t>
      </w:r>
      <w:r w:rsidR="001B7198">
        <w:rPr>
          <w:rFonts w:hint="cs"/>
          <w:rtl/>
        </w:rPr>
        <w:t>"</w:t>
      </w:r>
      <w:r w:rsidRPr="00116572">
        <w:rPr>
          <w:rtl/>
        </w:rPr>
        <w:t>ושבר פושעים וחטאים יחדיו</w:t>
      </w:r>
      <w:r w:rsidR="001B7198">
        <w:rPr>
          <w:sz w:val="22"/>
          <w:szCs w:val="22"/>
          <w:rtl/>
        </w:rPr>
        <w:t xml:space="preserve"> </w:t>
      </w:r>
      <w:r w:rsidR="001B7198" w:rsidRPr="001B7198">
        <w:rPr>
          <w:rtl/>
        </w:rPr>
        <w:t>יכלו</w:t>
      </w:r>
      <w:r w:rsidRPr="00116572">
        <w:rPr>
          <w:rtl/>
        </w:rPr>
        <w:t>"</w:t>
      </w:r>
      <w:r w:rsidRPr="00116572">
        <w:rPr>
          <w:sz w:val="22"/>
          <w:szCs w:val="22"/>
          <w:rtl/>
        </w:rPr>
        <w:t xml:space="preserve"> (ישעיה א,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>כח)</w:t>
      </w:r>
      <w:r w:rsidRPr="00116572">
        <w:rPr>
          <w:rtl/>
        </w:rPr>
        <w:t xml:space="preserve">, וכיון שכלו הפושעים </w:t>
      </w:r>
      <w:r w:rsidRPr="00116572">
        <w:rPr>
          <w:b/>
          <w:bCs/>
          <w:rtl/>
        </w:rPr>
        <w:t>מתרוממת קרן צדיקים</w:t>
      </w:r>
      <w:r w:rsidR="001B7198">
        <w:rPr>
          <w:rFonts w:hint="cs"/>
          <w:b/>
          <w:bCs/>
          <w:rtl/>
        </w:rPr>
        <w:t xml:space="preserve"> (ברכת משען ומבטח לצדיקים)</w:t>
      </w:r>
      <w:r w:rsidRPr="00116572">
        <w:rPr>
          <w:rtl/>
        </w:rPr>
        <w:t xml:space="preserve"> דכתיב "וכל קרני רשעים אגדע תרוממנה קרנות צדיקים"</w:t>
      </w:r>
      <w:r w:rsidRPr="00116572">
        <w:rPr>
          <w:sz w:val="22"/>
          <w:szCs w:val="22"/>
          <w:rtl/>
        </w:rPr>
        <w:t xml:space="preserve"> (</w:t>
      </w:r>
      <w:r w:rsidRPr="00116572">
        <w:rPr>
          <w:rFonts w:hint="cs"/>
          <w:sz w:val="22"/>
          <w:szCs w:val="22"/>
          <w:rtl/>
        </w:rPr>
        <w:t>תהילי</w:t>
      </w:r>
      <w:r w:rsidRPr="00116572">
        <w:rPr>
          <w:rFonts w:hint="eastAsia"/>
          <w:sz w:val="22"/>
          <w:szCs w:val="22"/>
          <w:rtl/>
        </w:rPr>
        <w:t>ם</w:t>
      </w:r>
      <w:r w:rsidRPr="00116572">
        <w:rPr>
          <w:sz w:val="22"/>
          <w:szCs w:val="22"/>
          <w:rtl/>
        </w:rPr>
        <w:t xml:space="preserve"> עה,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 xml:space="preserve">יא) </w:t>
      </w:r>
      <w:r w:rsidRPr="00116572">
        <w:rPr>
          <w:rtl/>
        </w:rPr>
        <w:t>וכולל גרי הצדק עם הצדיקים שנאמר "מפני שיבה תקום והדרת פני זקן"</w:t>
      </w:r>
      <w:r w:rsidRPr="00116572">
        <w:rPr>
          <w:sz w:val="22"/>
          <w:szCs w:val="22"/>
          <w:rtl/>
        </w:rPr>
        <w:t xml:space="preserve"> (ויקרא יט,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 xml:space="preserve">לב) </w:t>
      </w:r>
      <w:r w:rsidRPr="00116572">
        <w:rPr>
          <w:rtl/>
        </w:rPr>
        <w:t xml:space="preserve">וסמיך ליה "וכי יגור אתכם גר", והיכן מתרוממת קרנם? </w:t>
      </w:r>
      <w:r w:rsidRPr="00116572">
        <w:rPr>
          <w:b/>
          <w:bCs/>
          <w:rtl/>
        </w:rPr>
        <w:t>בירושלים</w:t>
      </w:r>
      <w:r w:rsidRPr="00116572">
        <w:rPr>
          <w:rtl/>
        </w:rPr>
        <w:t xml:space="preserve"> </w:t>
      </w:r>
      <w:r w:rsidR="001B7198">
        <w:rPr>
          <w:rFonts w:hint="cs"/>
          <w:rtl/>
        </w:rPr>
        <w:t>(</w:t>
      </w:r>
      <w:r w:rsidR="001B7198" w:rsidRPr="001B7198">
        <w:rPr>
          <w:rFonts w:hint="cs"/>
          <w:b/>
          <w:bCs/>
          <w:rtl/>
        </w:rPr>
        <w:t>ברכת בונה ירושלים</w:t>
      </w:r>
      <w:r w:rsidR="001B7198">
        <w:rPr>
          <w:rFonts w:hint="cs"/>
          <w:rtl/>
        </w:rPr>
        <w:t xml:space="preserve">) </w:t>
      </w:r>
      <w:r w:rsidRPr="00116572">
        <w:rPr>
          <w:rtl/>
        </w:rPr>
        <w:t>שנאמר "שאלו שלום ירושלים ישליו אוהביך"</w:t>
      </w:r>
      <w:r w:rsidRPr="00116572">
        <w:rPr>
          <w:sz w:val="22"/>
          <w:szCs w:val="22"/>
          <w:rtl/>
        </w:rPr>
        <w:t xml:space="preserve"> (</w:t>
      </w:r>
      <w:r w:rsidRPr="00116572">
        <w:rPr>
          <w:rFonts w:hint="cs"/>
          <w:sz w:val="22"/>
          <w:szCs w:val="22"/>
          <w:rtl/>
        </w:rPr>
        <w:t>תהילי</w:t>
      </w:r>
      <w:r w:rsidRPr="00116572">
        <w:rPr>
          <w:rFonts w:hint="eastAsia"/>
          <w:sz w:val="22"/>
          <w:szCs w:val="22"/>
          <w:rtl/>
        </w:rPr>
        <w:t>ם</w:t>
      </w:r>
      <w:r w:rsidRPr="00116572">
        <w:rPr>
          <w:sz w:val="22"/>
          <w:szCs w:val="22"/>
          <w:rtl/>
        </w:rPr>
        <w:t xml:space="preserve"> קכב,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>ו)</w:t>
      </w:r>
      <w:r w:rsidRPr="00116572">
        <w:rPr>
          <w:rtl/>
        </w:rPr>
        <w:t xml:space="preserve">, וכיון שנבנית ירושלים </w:t>
      </w:r>
      <w:r w:rsidRPr="00116572">
        <w:rPr>
          <w:b/>
          <w:bCs/>
          <w:rtl/>
        </w:rPr>
        <w:t>בא דוד</w:t>
      </w:r>
      <w:r w:rsidRPr="00116572">
        <w:rPr>
          <w:rtl/>
        </w:rPr>
        <w:t xml:space="preserve"> </w:t>
      </w:r>
      <w:r w:rsidR="001B7198">
        <w:rPr>
          <w:rFonts w:hint="cs"/>
          <w:rtl/>
        </w:rPr>
        <w:t>(</w:t>
      </w:r>
      <w:r w:rsidR="001B7198" w:rsidRPr="001B7198">
        <w:rPr>
          <w:rFonts w:hint="cs"/>
          <w:b/>
          <w:bCs/>
          <w:rtl/>
        </w:rPr>
        <w:t>ברכת מצמיח ישועה</w:t>
      </w:r>
      <w:r w:rsidR="001B7198">
        <w:rPr>
          <w:rFonts w:hint="cs"/>
          <w:rtl/>
        </w:rPr>
        <w:t xml:space="preserve">) </w:t>
      </w:r>
      <w:r w:rsidRPr="00116572">
        <w:rPr>
          <w:rtl/>
        </w:rPr>
        <w:t>שנאמר "ואחר ישובו בני ישראל ובקשו את ה' אלוהיהם ואת דוד מלכם"</w:t>
      </w:r>
      <w:r w:rsidRPr="00116572">
        <w:rPr>
          <w:sz w:val="22"/>
          <w:szCs w:val="22"/>
          <w:rtl/>
        </w:rPr>
        <w:t xml:space="preserve"> (הושע ג,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>ה)</w:t>
      </w:r>
      <w:r w:rsidRPr="00116572">
        <w:rPr>
          <w:rtl/>
        </w:rPr>
        <w:t>, וכיון שבא דוד באתה</w:t>
      </w:r>
      <w:r w:rsidRPr="00116572">
        <w:rPr>
          <w:b/>
          <w:bCs/>
          <w:rtl/>
        </w:rPr>
        <w:t xml:space="preserve"> תפלה </w:t>
      </w:r>
      <w:r w:rsidR="001B7198">
        <w:rPr>
          <w:rFonts w:hint="cs"/>
          <w:b/>
          <w:bCs/>
          <w:rtl/>
        </w:rPr>
        <w:t xml:space="preserve">(ברכת שומע תפילה ) </w:t>
      </w:r>
      <w:r w:rsidRPr="00116572">
        <w:rPr>
          <w:rtl/>
        </w:rPr>
        <w:t>שנאמר "והביאותים אל הר קדשי ושמחתים בבית תפילתי"</w:t>
      </w:r>
      <w:r w:rsidRPr="00116572">
        <w:rPr>
          <w:sz w:val="22"/>
          <w:szCs w:val="22"/>
          <w:rtl/>
        </w:rPr>
        <w:t xml:space="preserve"> (ישעיה נו,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>ז)</w:t>
      </w:r>
      <w:r w:rsidRPr="00116572">
        <w:rPr>
          <w:rtl/>
        </w:rPr>
        <w:t xml:space="preserve">, וכיון שבאת תפלה באת </w:t>
      </w:r>
      <w:r w:rsidRPr="00116572">
        <w:rPr>
          <w:b/>
          <w:bCs/>
          <w:rtl/>
        </w:rPr>
        <w:t>עבודה</w:t>
      </w:r>
      <w:r w:rsidRPr="00116572">
        <w:rPr>
          <w:rtl/>
        </w:rPr>
        <w:t xml:space="preserve"> </w:t>
      </w:r>
      <w:r w:rsidR="001B7198">
        <w:rPr>
          <w:rFonts w:hint="cs"/>
          <w:rtl/>
        </w:rPr>
        <w:t>(</w:t>
      </w:r>
      <w:r w:rsidR="001B7198" w:rsidRPr="001B7198">
        <w:rPr>
          <w:rFonts w:hint="cs"/>
          <w:b/>
          <w:bCs/>
          <w:rtl/>
        </w:rPr>
        <w:t>ברכת המחזיר שכינתו</w:t>
      </w:r>
      <w:r w:rsidR="001B7198">
        <w:rPr>
          <w:rFonts w:hint="cs"/>
          <w:rtl/>
        </w:rPr>
        <w:t xml:space="preserve">) </w:t>
      </w:r>
      <w:r w:rsidRPr="00116572">
        <w:rPr>
          <w:rtl/>
        </w:rPr>
        <w:t xml:space="preserve">שנאמר עולותיהם וזבחיהם לרצון על מזבחי", וכיון שבאת עבודה באתה </w:t>
      </w:r>
      <w:r w:rsidRPr="00116572">
        <w:rPr>
          <w:b/>
          <w:bCs/>
          <w:rtl/>
        </w:rPr>
        <w:t>תודה</w:t>
      </w:r>
      <w:r w:rsidRPr="00116572">
        <w:rPr>
          <w:rtl/>
        </w:rPr>
        <w:t xml:space="preserve"> </w:t>
      </w:r>
      <w:r w:rsidR="001B7198">
        <w:rPr>
          <w:rFonts w:hint="cs"/>
          <w:rtl/>
        </w:rPr>
        <w:t xml:space="preserve">(ברכת הטוב שמל ולכך נאה להודות) </w:t>
      </w:r>
      <w:r w:rsidRPr="00116572">
        <w:rPr>
          <w:rtl/>
        </w:rPr>
        <w:t>שנאמר "זובח תודה יכבדני"</w:t>
      </w:r>
      <w:r w:rsidRPr="00116572">
        <w:rPr>
          <w:sz w:val="22"/>
          <w:szCs w:val="22"/>
          <w:rtl/>
        </w:rPr>
        <w:t xml:space="preserve"> (</w:t>
      </w:r>
      <w:r w:rsidRPr="00116572">
        <w:rPr>
          <w:rFonts w:hint="cs"/>
          <w:sz w:val="22"/>
          <w:szCs w:val="22"/>
          <w:rtl/>
        </w:rPr>
        <w:t>תהילי</w:t>
      </w:r>
      <w:r w:rsidRPr="00116572">
        <w:rPr>
          <w:rFonts w:hint="eastAsia"/>
          <w:sz w:val="22"/>
          <w:szCs w:val="22"/>
          <w:rtl/>
        </w:rPr>
        <w:t>ם</w:t>
      </w:r>
      <w:r w:rsidRPr="00116572">
        <w:rPr>
          <w:sz w:val="22"/>
          <w:szCs w:val="22"/>
          <w:rtl/>
        </w:rPr>
        <w:t xml:space="preserve"> נ,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>כג)</w:t>
      </w:r>
      <w:r w:rsidRPr="00116572">
        <w:rPr>
          <w:rtl/>
        </w:rPr>
        <w:t xml:space="preserve">. ומה ראו לומר </w:t>
      </w:r>
      <w:r w:rsidRPr="00116572">
        <w:rPr>
          <w:b/>
          <w:bCs/>
          <w:rtl/>
        </w:rPr>
        <w:t xml:space="preserve">ברכת </w:t>
      </w:r>
      <w:r w:rsidRPr="00116572">
        <w:rPr>
          <w:rFonts w:hint="cs"/>
          <w:b/>
          <w:bCs/>
          <w:rtl/>
        </w:rPr>
        <w:t>כוהני</w:t>
      </w:r>
      <w:r w:rsidRPr="00116572">
        <w:rPr>
          <w:rFonts w:hint="eastAsia"/>
          <w:b/>
          <w:bCs/>
          <w:rtl/>
        </w:rPr>
        <w:t>ם</w:t>
      </w:r>
      <w:r w:rsidRPr="00116572">
        <w:rPr>
          <w:b/>
          <w:bCs/>
          <w:rtl/>
        </w:rPr>
        <w:t xml:space="preserve"> </w:t>
      </w:r>
      <w:r w:rsidRPr="00116572">
        <w:rPr>
          <w:rtl/>
        </w:rPr>
        <w:t>אחר הודאה דכתיב "וישא אהרן את ידיו אל העם ויברכם וירד מעשות החטאת והעולה והשלמים"</w:t>
      </w:r>
      <w:r w:rsidRPr="00116572">
        <w:rPr>
          <w:sz w:val="22"/>
          <w:szCs w:val="22"/>
          <w:rtl/>
        </w:rPr>
        <w:t xml:space="preserve"> (ויקרא ט,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>כב) (מעשות = אחרי העשייה)</w:t>
      </w:r>
      <w:r w:rsidRPr="00116572">
        <w:rPr>
          <w:rtl/>
        </w:rPr>
        <w:t xml:space="preserve">, ומה ראו לומר </w:t>
      </w:r>
      <w:r w:rsidR="001B7198">
        <w:rPr>
          <w:rFonts w:hint="cs"/>
          <w:rtl/>
        </w:rPr>
        <w:t xml:space="preserve">ברכת </w:t>
      </w:r>
      <w:r w:rsidRPr="00116572">
        <w:rPr>
          <w:b/>
          <w:bCs/>
          <w:rtl/>
        </w:rPr>
        <w:t>שים שלום</w:t>
      </w:r>
      <w:r w:rsidRPr="00116572">
        <w:rPr>
          <w:rtl/>
        </w:rPr>
        <w:t xml:space="preserve"> אחר ברכת </w:t>
      </w:r>
      <w:r w:rsidRPr="00116572">
        <w:rPr>
          <w:rFonts w:hint="cs"/>
          <w:rtl/>
        </w:rPr>
        <w:t>כוהני</w:t>
      </w:r>
      <w:r w:rsidRPr="00116572">
        <w:rPr>
          <w:rFonts w:hint="eastAsia"/>
          <w:rtl/>
        </w:rPr>
        <w:t>ם</w:t>
      </w:r>
      <w:r w:rsidRPr="00116572">
        <w:rPr>
          <w:rtl/>
        </w:rPr>
        <w:t>? דכתיב "ושמו את שמי על בני ישראל ואני אברכם"</w:t>
      </w:r>
      <w:r w:rsidRPr="00116572">
        <w:rPr>
          <w:sz w:val="22"/>
          <w:szCs w:val="22"/>
          <w:rtl/>
        </w:rPr>
        <w:t xml:space="preserve"> (במדבר ו,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 xml:space="preserve">כז) </w:t>
      </w:r>
      <w:r w:rsidR="001B7198">
        <w:rPr>
          <w:rtl/>
        </w:rPr>
        <w:t xml:space="preserve">ברכה </w:t>
      </w:r>
      <w:r w:rsidR="001B7198">
        <w:rPr>
          <w:rFonts w:hint="cs"/>
          <w:rtl/>
        </w:rPr>
        <w:t xml:space="preserve">של </w:t>
      </w:r>
      <w:r w:rsidRPr="00116572">
        <w:rPr>
          <w:rtl/>
        </w:rPr>
        <w:t>הקב"ה שלום שנאמר "ה' יברך את עמו בשלום"</w:t>
      </w:r>
      <w:r w:rsidRPr="00116572">
        <w:rPr>
          <w:sz w:val="22"/>
          <w:szCs w:val="22"/>
          <w:rtl/>
        </w:rPr>
        <w:t xml:space="preserve"> (</w:t>
      </w:r>
      <w:r w:rsidRPr="00116572">
        <w:rPr>
          <w:rFonts w:hint="cs"/>
          <w:sz w:val="22"/>
          <w:szCs w:val="22"/>
          <w:rtl/>
        </w:rPr>
        <w:t>תהילי</w:t>
      </w:r>
      <w:r w:rsidRPr="00116572">
        <w:rPr>
          <w:rFonts w:hint="eastAsia"/>
          <w:sz w:val="22"/>
          <w:szCs w:val="22"/>
          <w:rtl/>
        </w:rPr>
        <w:t>ם</w:t>
      </w:r>
      <w:r w:rsidRPr="00116572">
        <w:rPr>
          <w:sz w:val="22"/>
          <w:szCs w:val="22"/>
          <w:rtl/>
        </w:rPr>
        <w:t xml:space="preserve"> כט,</w:t>
      </w:r>
      <w:r w:rsidRPr="00116572">
        <w:rPr>
          <w:rFonts w:hint="cs"/>
          <w:sz w:val="22"/>
          <w:szCs w:val="22"/>
          <w:rtl/>
        </w:rPr>
        <w:t xml:space="preserve"> </w:t>
      </w:r>
      <w:r w:rsidRPr="00116572">
        <w:rPr>
          <w:sz w:val="22"/>
          <w:szCs w:val="22"/>
          <w:rtl/>
        </w:rPr>
        <w:t>יא)</w:t>
      </w:r>
      <w:r w:rsidRPr="00116572">
        <w:rPr>
          <w:rtl/>
        </w:rPr>
        <w:t>.</w:t>
      </w:r>
    </w:p>
    <w:sectPr w:rsidR="00217653" w:rsidRPr="00116572" w:rsidSect="00034E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DE" w:rsidRDefault="007056DE" w:rsidP="00217653">
      <w:pPr>
        <w:spacing w:after="0" w:line="240" w:lineRule="auto"/>
      </w:pPr>
      <w:r>
        <w:separator/>
      </w:r>
    </w:p>
  </w:endnote>
  <w:endnote w:type="continuationSeparator" w:id="0">
    <w:p w:rsidR="007056DE" w:rsidRDefault="007056DE" w:rsidP="0021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DE" w:rsidRDefault="007056DE" w:rsidP="00217653">
      <w:pPr>
        <w:spacing w:after="0" w:line="240" w:lineRule="auto"/>
      </w:pPr>
      <w:r>
        <w:separator/>
      </w:r>
    </w:p>
  </w:footnote>
  <w:footnote w:type="continuationSeparator" w:id="0">
    <w:p w:rsidR="007056DE" w:rsidRDefault="007056DE" w:rsidP="0021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righ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righ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righ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righ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righ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righ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righ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righ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right="1584" w:hanging="1584"/>
      </w:pPr>
    </w:lvl>
  </w:abstractNum>
  <w:abstractNum w:abstractNumId="1" w15:restartNumberingAfterBreak="0">
    <w:nsid w:val="3BC35FBE"/>
    <w:multiLevelType w:val="hybridMultilevel"/>
    <w:tmpl w:val="0E2898D8"/>
    <w:lvl w:ilvl="0" w:tplc="B90A5D48">
      <w:start w:val="1"/>
      <w:numFmt w:val="hebrew1"/>
      <w:lvlText w:val="%1."/>
      <w:lvlJc w:val="left"/>
      <w:pPr>
        <w:ind w:left="726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53"/>
    <w:rsid w:val="00034EC0"/>
    <w:rsid w:val="000D6E1C"/>
    <w:rsid w:val="000E2094"/>
    <w:rsid w:val="00181882"/>
    <w:rsid w:val="001B7198"/>
    <w:rsid w:val="00217653"/>
    <w:rsid w:val="003565CA"/>
    <w:rsid w:val="00366ECA"/>
    <w:rsid w:val="00445679"/>
    <w:rsid w:val="007056DE"/>
    <w:rsid w:val="0080733E"/>
    <w:rsid w:val="00C61C71"/>
    <w:rsid w:val="00C820FC"/>
    <w:rsid w:val="00CB0471"/>
    <w:rsid w:val="00D100B8"/>
    <w:rsid w:val="00E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39B4"/>
  <w15:docId w15:val="{52A96844-75E4-40FE-8EA3-15A001F6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217653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ind w:right="0"/>
      <w:jc w:val="right"/>
      <w:textAlignment w:val="baseline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217653"/>
    <w:pPr>
      <w:keepNext/>
      <w:widowControl w:val="0"/>
      <w:numPr>
        <w:ilvl w:val="1"/>
        <w:numId w:val="1"/>
      </w:numPr>
      <w:suppressAutoHyphens/>
      <w:overflowPunct w:val="0"/>
      <w:autoSpaceDE w:val="0"/>
      <w:spacing w:after="0" w:line="240" w:lineRule="auto"/>
      <w:ind w:left="0" w:right="0" w:firstLine="0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217653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20">
    <w:name w:val="כותרת 2 תו"/>
    <w:basedOn w:val="a0"/>
    <w:link w:val="2"/>
    <w:rsid w:val="00217653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a3">
    <w:name w:val="תווי הערת שוליים"/>
    <w:rsid w:val="00217653"/>
    <w:rPr>
      <w:rFonts w:cs="Times New Roman"/>
      <w:szCs w:val="20"/>
      <w:vertAlign w:val="superscript"/>
    </w:rPr>
  </w:style>
  <w:style w:type="character" w:styleId="a4">
    <w:name w:val="footnote reference"/>
    <w:semiHidden/>
    <w:rsid w:val="00217653"/>
    <w:rPr>
      <w:vertAlign w:val="superscript"/>
    </w:rPr>
  </w:style>
  <w:style w:type="paragraph" w:styleId="NormalWeb">
    <w:name w:val="Normal (Web)"/>
    <w:basedOn w:val="a"/>
    <w:rsid w:val="00217653"/>
    <w:pPr>
      <w:bidi w:val="0"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">
    <w:name w:val="sdfootnote"/>
    <w:basedOn w:val="a"/>
    <w:rsid w:val="00217653"/>
    <w:pPr>
      <w:bidi w:val="0"/>
      <w:spacing w:before="28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סגנון רגיל"/>
    <w:basedOn w:val="a"/>
    <w:rsid w:val="00217653"/>
    <w:pPr>
      <w:spacing w:after="120" w:line="312" w:lineRule="auto"/>
      <w:ind w:firstLine="284"/>
      <w:jc w:val="both"/>
    </w:pPr>
    <w:rPr>
      <w:rFonts w:ascii="SBL Hebrew" w:eastAsia="Times New Roman" w:hAnsi="SBL Hebrew" w:cs="FrankRuehl"/>
      <w:sz w:val="28"/>
      <w:szCs w:val="28"/>
    </w:rPr>
  </w:style>
  <w:style w:type="paragraph" w:styleId="a6">
    <w:name w:val="footnote text"/>
    <w:basedOn w:val="a"/>
    <w:link w:val="a7"/>
    <w:semiHidden/>
    <w:rsid w:val="00217653"/>
    <w:pPr>
      <w:widowControl w:val="0"/>
      <w:suppressLineNumbers/>
      <w:suppressAutoHyphens/>
      <w:overflowPunct w:val="0"/>
      <w:autoSpaceDE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טקסט הערת שוליים תו"/>
    <w:basedOn w:val="a0"/>
    <w:link w:val="a6"/>
    <w:semiHidden/>
    <w:rsid w:val="0021765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1128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2019-02-15T09:06:00Z</dcterms:created>
  <dcterms:modified xsi:type="dcterms:W3CDTF">2025-01-22T07:06:00Z</dcterms:modified>
</cp:coreProperties>
</file>