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60F" w:rsidRPr="0040360F" w:rsidRDefault="0040360F" w:rsidP="0040360F">
      <w:pPr>
        <w:bidi/>
        <w:rPr>
          <w:rFonts w:cs="FrankRuehl"/>
          <w:color w:val="FF0000"/>
          <w:rtl/>
        </w:rPr>
      </w:pPr>
      <w:bookmarkStart w:id="0" w:name="_GoBack"/>
      <w:r w:rsidRPr="0040360F">
        <w:rPr>
          <w:rFonts w:cs="FrankRuehl" w:hint="cs"/>
          <w:color w:val="FF0000"/>
          <w:rtl/>
        </w:rPr>
        <w:t>נושא הדף:</w:t>
      </w:r>
      <w:r w:rsidRPr="0040360F">
        <w:rPr>
          <w:rFonts w:cs="FrankRuehl" w:hint="cs"/>
          <w:color w:val="FF0000"/>
        </w:rPr>
        <w:t xml:space="preserve"> </w:t>
      </w:r>
      <w:r w:rsidRPr="0040360F">
        <w:rPr>
          <w:rFonts w:cs="FrankRuehl" w:hint="cs"/>
          <w:color w:val="FF0000"/>
          <w:rtl/>
        </w:rPr>
        <w:t>תפילה:</w:t>
      </w:r>
      <w:r w:rsidRPr="0040360F">
        <w:rPr>
          <w:rFonts w:cs="FrankRuehl" w:hint="cs"/>
          <w:color w:val="FF0000"/>
        </w:rPr>
        <w:t xml:space="preserve"> </w:t>
      </w:r>
      <w:r w:rsidRPr="0040360F">
        <w:rPr>
          <w:rFonts w:cs="FrankRuehl" w:hint="cs"/>
          <w:color w:val="FF0000"/>
          <w:rtl/>
        </w:rPr>
        <w:t>ברכות קריאת שמע</w:t>
      </w:r>
    </w:p>
    <w:p w:rsidR="0040360F" w:rsidRPr="0040360F" w:rsidRDefault="0040360F" w:rsidP="0040360F">
      <w:pPr>
        <w:jc w:val="right"/>
        <w:rPr>
          <w:rFonts w:cs="FrankRuehl"/>
          <w:color w:val="FF0000"/>
          <w:rtl/>
        </w:rPr>
      </w:pPr>
      <w:r w:rsidRPr="0040360F">
        <w:rPr>
          <w:rFonts w:cs="FrankRuehl" w:hint="cs"/>
          <w:color w:val="FF0000"/>
          <w:rtl/>
        </w:rPr>
        <w:t>מחבר: יעקב חזן</w:t>
      </w:r>
    </w:p>
    <w:p w:rsidR="0040360F" w:rsidRPr="0040360F" w:rsidRDefault="0040360F" w:rsidP="0040360F">
      <w:pPr>
        <w:jc w:val="right"/>
        <w:rPr>
          <w:rFonts w:cs="FrankRuehl" w:hint="cs"/>
          <w:color w:val="FF0000"/>
          <w:rtl/>
        </w:rPr>
      </w:pPr>
      <w:r w:rsidRPr="0040360F">
        <w:rPr>
          <w:rFonts w:cs="FrankRuehl" w:hint="cs"/>
          <w:color w:val="FF0000"/>
          <w:rtl/>
        </w:rPr>
        <w:t>כיתות יעד: י-</w:t>
      </w:r>
      <w:proofErr w:type="spellStart"/>
      <w:r w:rsidRPr="0040360F">
        <w:rPr>
          <w:rFonts w:cs="FrankRuehl" w:hint="cs"/>
          <w:color w:val="FF0000"/>
          <w:rtl/>
        </w:rPr>
        <w:t>יב</w:t>
      </w:r>
      <w:proofErr w:type="spellEnd"/>
      <w:r w:rsidRPr="0040360F">
        <w:rPr>
          <w:rFonts w:cs="FrankRuehl" w:hint="cs"/>
          <w:color w:val="FF0000"/>
          <w:rtl/>
        </w:rPr>
        <w:t xml:space="preserve"> ועל תיכוני</w:t>
      </w:r>
    </w:p>
    <w:bookmarkEnd w:id="0"/>
    <w:p w:rsidR="00A216C5" w:rsidRPr="00116572" w:rsidRDefault="00A216C5" w:rsidP="00A216C5">
      <w:pPr>
        <w:pStyle w:val="1"/>
        <w:tabs>
          <w:tab w:val="left" w:pos="1133"/>
        </w:tabs>
        <w:spacing w:after="120"/>
        <w:ind w:left="-6" w:firstLine="0"/>
        <w:jc w:val="center"/>
        <w:rPr>
          <w:rFonts w:cs="FrankRuehl"/>
          <w:sz w:val="60"/>
          <w:szCs w:val="60"/>
          <w:u w:val="none"/>
          <w:rtl/>
        </w:rPr>
      </w:pPr>
      <w:r w:rsidRPr="00116572">
        <w:rPr>
          <w:rFonts w:cs="FrankRuehl" w:hint="cs"/>
          <w:sz w:val="60"/>
          <w:szCs w:val="60"/>
          <w:u w:val="none"/>
        </w:rPr>
        <w:sym w:font="Wingdings" w:char="F096"/>
      </w:r>
      <w:r w:rsidRPr="00116572">
        <w:rPr>
          <w:rFonts w:cs="FrankRuehl" w:hint="cs"/>
          <w:sz w:val="60"/>
          <w:szCs w:val="60"/>
          <w:u w:val="none"/>
          <w:rtl/>
        </w:rPr>
        <w:t xml:space="preserve"> ברכות קריאת שמע </w:t>
      </w:r>
      <w:r w:rsidRPr="00116572">
        <w:rPr>
          <w:rFonts w:cs="FrankRuehl" w:hint="cs"/>
          <w:sz w:val="60"/>
          <w:szCs w:val="60"/>
          <w:u w:val="none"/>
        </w:rPr>
        <w:sym w:font="Wingdings" w:char="F097"/>
      </w:r>
    </w:p>
    <w:p w:rsidR="00A216C5" w:rsidRPr="00116572" w:rsidRDefault="00A216C5" w:rsidP="00A216C5">
      <w:pPr>
        <w:pStyle w:val="a9"/>
        <w:spacing w:line="360" w:lineRule="exact"/>
        <w:rPr>
          <w:b/>
          <w:bCs/>
          <w:rtl/>
        </w:rPr>
      </w:pPr>
      <w:r w:rsidRPr="00116572">
        <w:rPr>
          <w:rtl/>
        </w:rPr>
        <w:t xml:space="preserve">קורין ק"ש </w:t>
      </w:r>
      <w:proofErr w:type="spellStart"/>
      <w:r w:rsidRPr="00116572">
        <w:rPr>
          <w:rtl/>
        </w:rPr>
        <w:t>ומברכין</w:t>
      </w:r>
      <w:proofErr w:type="spellEnd"/>
      <w:r w:rsidRPr="00116572">
        <w:rPr>
          <w:rtl/>
        </w:rPr>
        <w:t xml:space="preserve"> בשחר שתים לפניה ואחת לאחריה ובערב שתים לפניה ושתים לאחריה </w:t>
      </w:r>
      <w:proofErr w:type="spellStart"/>
      <w:r w:rsidRPr="00116572">
        <w:rPr>
          <w:rtl/>
        </w:rPr>
        <w:t>וסמכום</w:t>
      </w:r>
      <w:proofErr w:type="spellEnd"/>
      <w:r w:rsidRPr="00116572">
        <w:rPr>
          <w:rtl/>
        </w:rPr>
        <w:t xml:space="preserve"> על הפסוק "שבע ביום היללתיך על משפטי צדקך"</w:t>
      </w:r>
      <w:r w:rsidRPr="00116572">
        <w:rPr>
          <w:sz w:val="22"/>
          <w:szCs w:val="22"/>
          <w:rtl/>
        </w:rPr>
        <w:t xml:space="preserve"> (תהילים קיט,</w:t>
      </w:r>
      <w:r w:rsidRPr="00116572">
        <w:rPr>
          <w:rFonts w:hint="cs"/>
          <w:sz w:val="22"/>
          <w:szCs w:val="22"/>
          <w:rtl/>
        </w:rPr>
        <w:t xml:space="preserve"> </w:t>
      </w:r>
      <w:proofErr w:type="spellStart"/>
      <w:r w:rsidRPr="00116572">
        <w:rPr>
          <w:sz w:val="22"/>
          <w:szCs w:val="22"/>
          <w:rtl/>
        </w:rPr>
        <w:t>קסד</w:t>
      </w:r>
      <w:proofErr w:type="spellEnd"/>
      <w:r w:rsidRPr="00116572">
        <w:rPr>
          <w:sz w:val="22"/>
          <w:szCs w:val="22"/>
          <w:rtl/>
        </w:rPr>
        <w:t xml:space="preserve">) </w:t>
      </w:r>
      <w:r w:rsidRPr="00116572">
        <w:rPr>
          <w:rFonts w:hint="cs"/>
          <w:rtl/>
        </w:rPr>
        <w:t>-</w:t>
      </w:r>
      <w:r w:rsidRPr="00116572">
        <w:rPr>
          <w:rtl/>
        </w:rPr>
        <w:t xml:space="preserve"> טור ס' נח. כתוב </w:t>
      </w:r>
      <w:proofErr w:type="spellStart"/>
      <w:r w:rsidRPr="00116572">
        <w:rPr>
          <w:rtl/>
        </w:rPr>
        <w:t>בשו"ע</w:t>
      </w:r>
      <w:proofErr w:type="spellEnd"/>
      <w:r w:rsidRPr="00116572">
        <w:rPr>
          <w:rtl/>
        </w:rPr>
        <w:t xml:space="preserve"> בס' ס' קרא ק"ש בלא ברכה יצא י"ח ק"ש, וחוזר וקורא הברכות בלא ק"ש, ונראה לי שטוב לחזור ולקרות ק"ש עם ברכותיה</w:t>
      </w:r>
      <w:r w:rsidRPr="00116572">
        <w:rPr>
          <w:rStyle w:val="11"/>
          <w:rtl/>
        </w:rPr>
        <w:footnoteReference w:id="1"/>
      </w:r>
      <w:r w:rsidRPr="00116572">
        <w:rPr>
          <w:rtl/>
        </w:rPr>
        <w:t>. יוצא מזה שאע"פ שברכות ק"ש לפני קריאת שמע נתקנו, הברכות אינן על ק"ש, שהרי אינו מברך אשר קדשנו וציוונו לקרוא את שמע</w:t>
      </w:r>
      <w:r w:rsidRPr="00116572">
        <w:rPr>
          <w:sz w:val="22"/>
          <w:szCs w:val="22"/>
          <w:rtl/>
        </w:rPr>
        <w:t xml:space="preserve"> (בית יוסף בס' ס' בד"ה וכתב)</w:t>
      </w:r>
      <w:r w:rsidRPr="00116572">
        <w:rPr>
          <w:rtl/>
        </w:rPr>
        <w:t xml:space="preserve">. </w:t>
      </w:r>
    </w:p>
    <w:p w:rsidR="00A216C5" w:rsidRPr="008367E1" w:rsidRDefault="00A216C5" w:rsidP="00A216C5">
      <w:pPr>
        <w:pStyle w:val="NormalWeb"/>
        <w:tabs>
          <w:tab w:val="left" w:pos="1133"/>
        </w:tabs>
        <w:bidi/>
        <w:spacing w:before="0" w:after="120" w:line="360" w:lineRule="exact"/>
        <w:ind w:left="-6"/>
        <w:jc w:val="center"/>
        <w:rPr>
          <w:rFonts w:cs="FrankRuehl"/>
          <w:sz w:val="28"/>
          <w:szCs w:val="28"/>
          <w:u w:val="single"/>
          <w:rtl/>
        </w:rPr>
      </w:pPr>
      <w:r w:rsidRPr="008367E1">
        <w:rPr>
          <w:rFonts w:cs="FrankRuehl"/>
          <w:b/>
          <w:bCs/>
          <w:sz w:val="28"/>
          <w:szCs w:val="28"/>
          <w:u w:val="single"/>
          <w:rtl/>
        </w:rPr>
        <w:t xml:space="preserve">ברכה ראשונה </w:t>
      </w:r>
      <w:r w:rsidRPr="008367E1">
        <w:rPr>
          <w:rFonts w:cs="FrankRuehl" w:hint="cs"/>
          <w:b/>
          <w:bCs/>
          <w:sz w:val="28"/>
          <w:szCs w:val="28"/>
          <w:u w:val="single"/>
          <w:rtl/>
        </w:rPr>
        <w:t>-</w:t>
      </w:r>
      <w:r w:rsidRPr="008367E1">
        <w:rPr>
          <w:rFonts w:cs="FrankRuehl"/>
          <w:b/>
          <w:bCs/>
          <w:sz w:val="28"/>
          <w:szCs w:val="28"/>
          <w:u w:val="single"/>
          <w:rtl/>
        </w:rPr>
        <w:t xml:space="preserve"> יוצר אור ובורא חושך</w:t>
      </w:r>
    </w:p>
    <w:p w:rsidR="00A216C5" w:rsidRPr="00116572" w:rsidRDefault="00A216C5" w:rsidP="00A216C5">
      <w:pPr>
        <w:pStyle w:val="a9"/>
        <w:spacing w:line="360" w:lineRule="exact"/>
        <w:rPr>
          <w:rtl/>
        </w:rPr>
      </w:pPr>
      <w:r w:rsidRPr="00116572">
        <w:rPr>
          <w:rtl/>
        </w:rPr>
        <w:t>מדוע אנו מזכירים בורא חושך בבוקר? הגמרא בברכות יא: מסבירה ש</w:t>
      </w:r>
      <w:r w:rsidRPr="00116572">
        <w:rPr>
          <w:rFonts w:hint="cs"/>
          <w:rtl/>
        </w:rPr>
        <w:t xml:space="preserve">הטעם הוא </w:t>
      </w:r>
      <w:r w:rsidRPr="00116572">
        <w:rPr>
          <w:rtl/>
        </w:rPr>
        <w:t>כדי להזכיר מדת לילה ביום ומידת יום בלילה, תלמידי רבנו יונה מסבירים שחכמים רצו שלא יאמרו כאותו מין שאמר שמי שברא אור, לא ברא חושך, ומי שברא חושך לא ברא אור</w:t>
      </w:r>
      <w:r w:rsidRPr="00116572">
        <w:rPr>
          <w:sz w:val="22"/>
          <w:szCs w:val="22"/>
          <w:rtl/>
        </w:rPr>
        <w:t xml:space="preserve"> (טור ס' נט)</w:t>
      </w:r>
      <w:r w:rsidRPr="00116572">
        <w:rPr>
          <w:rtl/>
        </w:rPr>
        <w:t xml:space="preserve">. ורבנו </w:t>
      </w:r>
      <w:proofErr w:type="spellStart"/>
      <w:r w:rsidRPr="00116572">
        <w:rPr>
          <w:rtl/>
        </w:rPr>
        <w:t>מהר"י</w:t>
      </w:r>
      <w:proofErr w:type="spellEnd"/>
      <w:r w:rsidRPr="00116572">
        <w:rPr>
          <w:rtl/>
        </w:rPr>
        <w:t xml:space="preserve"> אבוהב נתן טעם אחר שאם לא היינו מזכירים מידת לילה ביום היה נראה שהחושך רע, ואינו כן שהכול עשה יפה בעתו. הבית יוסף הבין מדבריו שלא היינו צריכים להזכיר מדת יום בלילה אלא איידי </w:t>
      </w:r>
      <w:proofErr w:type="spellStart"/>
      <w:r w:rsidRPr="00116572">
        <w:rPr>
          <w:rtl/>
        </w:rPr>
        <w:t>שמזכירין</w:t>
      </w:r>
      <w:proofErr w:type="spellEnd"/>
      <w:r w:rsidRPr="00116572">
        <w:rPr>
          <w:rtl/>
        </w:rPr>
        <w:t xml:space="preserve"> מדת לילה ביום, מזכירים מידת יום בלילה. אולם הפרישה חולק על הבנת הבית יוסף ואומר שהוא הדין בלילה שאם לא היינו מזכירים את היום בלילה, כי הלילה הוא עת מנוחה לכל, אז היה משמע שהאור רע, ולכן מזכירים את שניהם תמיד. הבן איש חי בפרשת שמות מביא טעם נוסף שכאשר אצלנו יום, יש לילה בצד השני</w:t>
      </w:r>
      <w:r w:rsidRPr="00116572">
        <w:rPr>
          <w:rStyle w:val="11"/>
          <w:rtl/>
        </w:rPr>
        <w:footnoteReference w:id="2"/>
      </w:r>
      <w:r w:rsidRPr="00116572">
        <w:rPr>
          <w:vertAlign w:val="superscript"/>
          <w:rtl/>
        </w:rPr>
        <w:t xml:space="preserve">  </w:t>
      </w:r>
      <w:r w:rsidRPr="00116572">
        <w:rPr>
          <w:rtl/>
        </w:rPr>
        <w:t xml:space="preserve">של כדור הארץ וכן להפך, והוא מאמר הכתוב ממש יום ולילה לא </w:t>
      </w:r>
      <w:proofErr w:type="spellStart"/>
      <w:r w:rsidRPr="00116572">
        <w:rPr>
          <w:rtl/>
        </w:rPr>
        <w:t>ישבותו</w:t>
      </w:r>
      <w:proofErr w:type="spellEnd"/>
      <w:r w:rsidRPr="00116572">
        <w:rPr>
          <w:rtl/>
        </w:rPr>
        <w:t>.</w:t>
      </w:r>
    </w:p>
    <w:p w:rsidR="00A216C5" w:rsidRPr="008367E1" w:rsidRDefault="00A216C5" w:rsidP="00A216C5">
      <w:pPr>
        <w:pStyle w:val="NormalWeb"/>
        <w:tabs>
          <w:tab w:val="left" w:pos="1133"/>
        </w:tabs>
        <w:bidi/>
        <w:spacing w:before="0" w:after="120" w:line="360" w:lineRule="exact"/>
        <w:ind w:left="-6"/>
        <w:jc w:val="center"/>
        <w:rPr>
          <w:rFonts w:cs="FrankRuehl"/>
          <w:sz w:val="28"/>
          <w:szCs w:val="28"/>
          <w:rtl/>
        </w:rPr>
      </w:pPr>
      <w:r w:rsidRPr="008367E1">
        <w:rPr>
          <w:rFonts w:cs="FrankRuehl"/>
          <w:b/>
          <w:bCs/>
          <w:sz w:val="28"/>
          <w:szCs w:val="28"/>
          <w:rtl/>
        </w:rPr>
        <w:t>יוצר משרתים ואשר משרתיו</w:t>
      </w:r>
    </w:p>
    <w:p w:rsidR="00A216C5" w:rsidRPr="00116572" w:rsidRDefault="00A216C5" w:rsidP="00A216C5">
      <w:pPr>
        <w:pStyle w:val="a9"/>
        <w:spacing w:line="360" w:lineRule="exact"/>
        <w:rPr>
          <w:rtl/>
        </w:rPr>
      </w:pPr>
      <w:r w:rsidRPr="00116572">
        <w:rPr>
          <w:rtl/>
        </w:rPr>
        <w:t>מדוע בנוסח יש כפל? ההסבר בחגיגה</w:t>
      </w:r>
      <w:r w:rsidRPr="00116572">
        <w:rPr>
          <w:sz w:val="22"/>
          <w:szCs w:val="22"/>
          <w:rtl/>
        </w:rPr>
        <w:t xml:space="preserve"> </w:t>
      </w:r>
      <w:r w:rsidRPr="00116572">
        <w:rPr>
          <w:rFonts w:hint="cs"/>
          <w:sz w:val="22"/>
          <w:szCs w:val="22"/>
          <w:rtl/>
        </w:rPr>
        <w:t>(</w:t>
      </w:r>
      <w:proofErr w:type="spellStart"/>
      <w:r w:rsidRPr="00116572">
        <w:rPr>
          <w:sz w:val="22"/>
          <w:szCs w:val="22"/>
          <w:rtl/>
        </w:rPr>
        <w:t>יג</w:t>
      </w:r>
      <w:proofErr w:type="spellEnd"/>
      <w:r w:rsidRPr="00116572">
        <w:rPr>
          <w:sz w:val="22"/>
          <w:szCs w:val="22"/>
          <w:rtl/>
        </w:rPr>
        <w:t>:</w:t>
      </w:r>
      <w:r w:rsidRPr="00116572">
        <w:rPr>
          <w:rFonts w:hint="cs"/>
          <w:sz w:val="22"/>
          <w:szCs w:val="22"/>
          <w:rtl/>
        </w:rPr>
        <w:t>)</w:t>
      </w:r>
      <w:r w:rsidRPr="00116572">
        <w:rPr>
          <w:rFonts w:hint="cs"/>
          <w:rtl/>
        </w:rPr>
        <w:t>:</w:t>
      </w:r>
      <w:r w:rsidRPr="00116572">
        <w:rPr>
          <w:rtl/>
        </w:rPr>
        <w:t xml:space="preserve"> </w:t>
      </w:r>
    </w:p>
    <w:p w:rsidR="00A216C5" w:rsidRPr="00116572" w:rsidRDefault="00A216C5" w:rsidP="00A216C5">
      <w:pPr>
        <w:pStyle w:val="a9"/>
        <w:spacing w:line="360" w:lineRule="exact"/>
        <w:rPr>
          <w:rtl/>
        </w:rPr>
      </w:pPr>
      <w:r w:rsidRPr="00116572">
        <w:rPr>
          <w:b/>
          <w:bCs/>
          <w:rtl/>
        </w:rPr>
        <w:t>יוצר משרתים</w:t>
      </w:r>
      <w:r w:rsidRPr="00116572">
        <w:rPr>
          <w:rtl/>
        </w:rPr>
        <w:t xml:space="preserve"> - הפירוש הוא שיוצר מלאכים שמתחדשים בכל יום: כל יומא </w:t>
      </w:r>
      <w:proofErr w:type="spellStart"/>
      <w:r w:rsidRPr="00116572">
        <w:rPr>
          <w:rtl/>
        </w:rPr>
        <w:t>מיברו</w:t>
      </w:r>
      <w:proofErr w:type="spellEnd"/>
      <w:r w:rsidRPr="00116572">
        <w:rPr>
          <w:rtl/>
        </w:rPr>
        <w:t xml:space="preserve"> מלאכי השרת מנהר דינור שנאמר "חדשים לבקרים"</w:t>
      </w:r>
      <w:r w:rsidRPr="00116572">
        <w:rPr>
          <w:sz w:val="22"/>
          <w:szCs w:val="22"/>
          <w:rtl/>
        </w:rPr>
        <w:t xml:space="preserve"> (איכה ג,</w:t>
      </w:r>
      <w:r w:rsidRPr="00116572">
        <w:rPr>
          <w:rFonts w:hint="cs"/>
          <w:sz w:val="22"/>
          <w:szCs w:val="22"/>
          <w:rtl/>
        </w:rPr>
        <w:t xml:space="preserve"> </w:t>
      </w:r>
      <w:proofErr w:type="spellStart"/>
      <w:r w:rsidRPr="00116572">
        <w:rPr>
          <w:sz w:val="22"/>
          <w:szCs w:val="22"/>
          <w:rtl/>
        </w:rPr>
        <w:t>כג</w:t>
      </w:r>
      <w:proofErr w:type="spellEnd"/>
      <w:r w:rsidRPr="00116572">
        <w:rPr>
          <w:sz w:val="22"/>
          <w:szCs w:val="22"/>
          <w:rtl/>
        </w:rPr>
        <w:t>)</w:t>
      </w:r>
      <w:r w:rsidRPr="00116572">
        <w:rPr>
          <w:rtl/>
        </w:rPr>
        <w:t xml:space="preserve">. </w:t>
      </w:r>
    </w:p>
    <w:p w:rsidR="00A216C5" w:rsidRPr="00116572" w:rsidRDefault="00A216C5" w:rsidP="00A216C5">
      <w:pPr>
        <w:pStyle w:val="a9"/>
        <w:spacing w:line="360" w:lineRule="exact"/>
        <w:rPr>
          <w:rtl/>
        </w:rPr>
      </w:pPr>
      <w:r w:rsidRPr="00116572">
        <w:rPr>
          <w:b/>
          <w:bCs/>
          <w:rtl/>
        </w:rPr>
        <w:t>ואשר משרתיו</w:t>
      </w:r>
      <w:r w:rsidRPr="00116572">
        <w:rPr>
          <w:rtl/>
        </w:rPr>
        <w:t xml:space="preserve"> </w:t>
      </w:r>
      <w:r w:rsidRPr="00116572">
        <w:rPr>
          <w:rFonts w:hint="cs"/>
          <w:rtl/>
        </w:rPr>
        <w:t>-</w:t>
      </w:r>
      <w:r w:rsidRPr="00116572">
        <w:rPr>
          <w:rtl/>
        </w:rPr>
        <w:t xml:space="preserve"> כגון מיכאל וגבריאל שעומדים לפניו תמיד</w:t>
      </w:r>
      <w:r w:rsidRPr="00116572">
        <w:rPr>
          <w:sz w:val="22"/>
          <w:szCs w:val="22"/>
          <w:rtl/>
        </w:rPr>
        <w:t xml:space="preserve"> (אינם מתחדשים בכל יום)</w:t>
      </w:r>
      <w:r w:rsidRPr="00116572">
        <w:rPr>
          <w:rtl/>
        </w:rPr>
        <w:t>.</w:t>
      </w:r>
    </w:p>
    <w:p w:rsidR="00A216C5" w:rsidRPr="008367E1" w:rsidRDefault="00A216C5" w:rsidP="00A216C5">
      <w:pPr>
        <w:pStyle w:val="NormalWeb"/>
        <w:tabs>
          <w:tab w:val="left" w:pos="1133"/>
        </w:tabs>
        <w:bidi/>
        <w:spacing w:before="0" w:after="120" w:line="360" w:lineRule="exact"/>
        <w:ind w:left="-6"/>
        <w:jc w:val="center"/>
        <w:rPr>
          <w:rFonts w:cs="FrankRuehl"/>
          <w:b/>
          <w:bCs/>
          <w:sz w:val="28"/>
          <w:szCs w:val="28"/>
          <w:rtl/>
        </w:rPr>
      </w:pPr>
      <w:r w:rsidRPr="008367E1">
        <w:rPr>
          <w:rFonts w:cs="FrankRuehl"/>
          <w:b/>
          <w:bCs/>
          <w:sz w:val="28"/>
          <w:szCs w:val="28"/>
          <w:rtl/>
        </w:rPr>
        <w:t>קדושת של יוצר- כיצד היחיד אומר קדושה ?</w:t>
      </w:r>
    </w:p>
    <w:p w:rsidR="00A216C5" w:rsidRPr="00116572" w:rsidRDefault="00A216C5" w:rsidP="00A216C5">
      <w:pPr>
        <w:pStyle w:val="a9"/>
        <w:spacing w:line="360" w:lineRule="exact"/>
        <w:rPr>
          <w:b/>
          <w:bCs/>
          <w:rtl/>
        </w:rPr>
      </w:pPr>
      <w:r w:rsidRPr="00116572">
        <w:rPr>
          <w:b/>
          <w:bCs/>
          <w:rtl/>
        </w:rPr>
        <w:lastRenderedPageBreak/>
        <w:t>הרמב"ם</w:t>
      </w:r>
      <w:r w:rsidRPr="00116572">
        <w:rPr>
          <w:sz w:val="22"/>
          <w:szCs w:val="22"/>
          <w:rtl/>
        </w:rPr>
        <w:t xml:space="preserve"> (ה' תפלה פ"ז </w:t>
      </w:r>
      <w:proofErr w:type="spellStart"/>
      <w:r w:rsidRPr="00116572">
        <w:rPr>
          <w:sz w:val="22"/>
          <w:szCs w:val="22"/>
          <w:rtl/>
        </w:rPr>
        <w:t>ה"יז</w:t>
      </w:r>
      <w:proofErr w:type="spellEnd"/>
      <w:r w:rsidRPr="00116572">
        <w:rPr>
          <w:sz w:val="22"/>
          <w:szCs w:val="22"/>
          <w:rtl/>
        </w:rPr>
        <w:t xml:space="preserve">) </w:t>
      </w:r>
      <w:r w:rsidRPr="00116572">
        <w:rPr>
          <w:rtl/>
        </w:rPr>
        <w:t xml:space="preserve">כתב בסדר התפילה שיחיד שמתפלל לבד מדלג על הקדושה לפי שאין יחיד אומר קדושה. רבנו ירוחם </w:t>
      </w:r>
      <w:proofErr w:type="spellStart"/>
      <w:r w:rsidRPr="00116572">
        <w:rPr>
          <w:rtl/>
        </w:rPr>
        <w:t>ומהר"י</w:t>
      </w:r>
      <w:proofErr w:type="spellEnd"/>
      <w:r w:rsidRPr="00116572">
        <w:rPr>
          <w:rtl/>
        </w:rPr>
        <w:t xml:space="preserve"> אבוהב ואורחות חיים כתבו שבנו של הרמב"ם העיד על אביו שכתב בתשובה אחת</w:t>
      </w:r>
      <w:r w:rsidRPr="00116572">
        <w:rPr>
          <w:sz w:val="22"/>
          <w:szCs w:val="22"/>
          <w:rtl/>
        </w:rPr>
        <w:t xml:space="preserve"> (מהדורת בלאו ס' </w:t>
      </w:r>
      <w:proofErr w:type="spellStart"/>
      <w:r w:rsidRPr="00116572">
        <w:rPr>
          <w:sz w:val="22"/>
          <w:szCs w:val="22"/>
          <w:rtl/>
        </w:rPr>
        <w:t>שיג</w:t>
      </w:r>
      <w:proofErr w:type="spellEnd"/>
      <w:r w:rsidRPr="00116572">
        <w:rPr>
          <w:sz w:val="22"/>
          <w:szCs w:val="22"/>
          <w:rtl/>
        </w:rPr>
        <w:t xml:space="preserve">) </w:t>
      </w:r>
      <w:r w:rsidRPr="00116572">
        <w:rPr>
          <w:rtl/>
        </w:rPr>
        <w:t xml:space="preserve">שהיחיד יכול לאומרה מפני שהרמב"ם חזר בו מפסקו בהלכות תפילה. אולם </w:t>
      </w:r>
      <w:proofErr w:type="spellStart"/>
      <w:r w:rsidRPr="00116572">
        <w:rPr>
          <w:rtl/>
        </w:rPr>
        <w:t>הכלבו</w:t>
      </w:r>
      <w:proofErr w:type="spellEnd"/>
      <w:r w:rsidRPr="00116572">
        <w:rPr>
          <w:sz w:val="22"/>
          <w:szCs w:val="22"/>
          <w:rtl/>
        </w:rPr>
        <w:t xml:space="preserve"> (ס' ח) </w:t>
      </w:r>
      <w:r w:rsidRPr="00116572">
        <w:rPr>
          <w:rtl/>
        </w:rPr>
        <w:t>כתב שמאחר שבתשובה כתב הפך ממה שכתב בחיבורו, נראה שסובר שהוא הלכה ואין מורין כן.</w:t>
      </w:r>
    </w:p>
    <w:p w:rsidR="00A216C5" w:rsidRPr="00116572" w:rsidRDefault="00A216C5" w:rsidP="00A216C5">
      <w:pPr>
        <w:pStyle w:val="a9"/>
        <w:spacing w:line="360" w:lineRule="exact"/>
        <w:rPr>
          <w:b/>
          <w:bCs/>
          <w:rtl/>
        </w:rPr>
      </w:pPr>
      <w:proofErr w:type="spellStart"/>
      <w:r w:rsidRPr="00116572">
        <w:rPr>
          <w:b/>
          <w:bCs/>
          <w:rtl/>
        </w:rPr>
        <w:t>הר"ן</w:t>
      </w:r>
      <w:proofErr w:type="spellEnd"/>
      <w:r w:rsidRPr="00116572">
        <w:rPr>
          <w:rtl/>
        </w:rPr>
        <w:t xml:space="preserve"> למד מהגמרא</w:t>
      </w:r>
      <w:r w:rsidRPr="00116572">
        <w:rPr>
          <w:sz w:val="22"/>
          <w:szCs w:val="22"/>
          <w:rtl/>
        </w:rPr>
        <w:t xml:space="preserve"> </w:t>
      </w:r>
      <w:r w:rsidRPr="00116572">
        <w:rPr>
          <w:rFonts w:hint="cs"/>
          <w:sz w:val="22"/>
          <w:szCs w:val="22"/>
          <w:rtl/>
        </w:rPr>
        <w:t>(</w:t>
      </w:r>
      <w:r w:rsidRPr="00116572">
        <w:rPr>
          <w:sz w:val="22"/>
          <w:szCs w:val="22"/>
          <w:rtl/>
        </w:rPr>
        <w:t xml:space="preserve">מגילה </w:t>
      </w:r>
      <w:proofErr w:type="spellStart"/>
      <w:r w:rsidRPr="00116572">
        <w:rPr>
          <w:sz w:val="22"/>
          <w:szCs w:val="22"/>
          <w:rtl/>
        </w:rPr>
        <w:t>כג</w:t>
      </w:r>
      <w:proofErr w:type="spellEnd"/>
      <w:r w:rsidRPr="00116572">
        <w:rPr>
          <w:sz w:val="22"/>
          <w:szCs w:val="22"/>
          <w:rtl/>
        </w:rPr>
        <w:t>:</w:t>
      </w:r>
      <w:r w:rsidRPr="00116572">
        <w:rPr>
          <w:rFonts w:hint="cs"/>
          <w:sz w:val="22"/>
          <w:szCs w:val="22"/>
          <w:rtl/>
        </w:rPr>
        <w:t>)</w:t>
      </w:r>
      <w:r w:rsidRPr="00116572">
        <w:rPr>
          <w:sz w:val="22"/>
          <w:szCs w:val="22"/>
          <w:rtl/>
        </w:rPr>
        <w:t xml:space="preserve"> </w:t>
      </w:r>
      <w:proofErr w:type="spellStart"/>
      <w:r w:rsidRPr="00116572">
        <w:rPr>
          <w:rtl/>
        </w:rPr>
        <w:t>דאין</w:t>
      </w:r>
      <w:proofErr w:type="spellEnd"/>
      <w:r w:rsidRPr="00116572">
        <w:rPr>
          <w:rtl/>
        </w:rPr>
        <w:t xml:space="preserve"> </w:t>
      </w:r>
      <w:proofErr w:type="spellStart"/>
      <w:r w:rsidRPr="00116572">
        <w:rPr>
          <w:rtl/>
        </w:rPr>
        <w:t>פורסין</w:t>
      </w:r>
      <w:proofErr w:type="spellEnd"/>
      <w:r w:rsidRPr="00116572">
        <w:rPr>
          <w:rtl/>
        </w:rPr>
        <w:t xml:space="preserve"> על שמע בפחות מעשרה, שאין היחיד אומר קדושה של יוצר, אבל סדר קדושה ובא לציון אומר מכיוון שהם קריאת פסוקים בעלמא שהוא מסדר. וכן הסכים רבנו ירוחם וכ"כ המנהיג</w:t>
      </w:r>
      <w:r w:rsidRPr="00116572">
        <w:rPr>
          <w:sz w:val="22"/>
          <w:szCs w:val="22"/>
          <w:rtl/>
        </w:rPr>
        <w:t xml:space="preserve"> (דיני תפילה ס' לא) </w:t>
      </w:r>
      <w:r w:rsidRPr="00116572">
        <w:rPr>
          <w:rtl/>
        </w:rPr>
        <w:t xml:space="preserve">שכך יש לומר בשפה ברורה ובנעימה לאל ברוך נעימות יתנו- כך ראוי לומר ביחיד כדי שלא להזכיר קדוש וברוך. ורב </w:t>
      </w:r>
      <w:proofErr w:type="spellStart"/>
      <w:r w:rsidRPr="00116572">
        <w:rPr>
          <w:rtl/>
        </w:rPr>
        <w:t>נטרונאי</w:t>
      </w:r>
      <w:proofErr w:type="spellEnd"/>
      <w:r w:rsidRPr="00116572">
        <w:rPr>
          <w:rtl/>
        </w:rPr>
        <w:t xml:space="preserve"> כתב שיש אומרים כך: עונים באימה ואומרים ביראה קדוש וברוך לאל עליון. והרב ברוך גרס כך עונים ביראה ואומרים קדוש והאופנים </w:t>
      </w:r>
      <w:proofErr w:type="spellStart"/>
      <w:r w:rsidRPr="00116572">
        <w:rPr>
          <w:rtl/>
        </w:rPr>
        <w:t>כו</w:t>
      </w:r>
      <w:proofErr w:type="spellEnd"/>
      <w:r w:rsidRPr="00116572">
        <w:rPr>
          <w:rtl/>
        </w:rPr>
        <w:t>' משבחים אומרים ברוך ואינו גומר הפסוקים.</w:t>
      </w:r>
    </w:p>
    <w:p w:rsidR="00A216C5" w:rsidRPr="00116572" w:rsidRDefault="00A216C5" w:rsidP="00A216C5">
      <w:pPr>
        <w:pStyle w:val="a9"/>
        <w:spacing w:line="360" w:lineRule="exact"/>
        <w:rPr>
          <w:b/>
          <w:bCs/>
          <w:rtl/>
        </w:rPr>
      </w:pPr>
      <w:proofErr w:type="spellStart"/>
      <w:r w:rsidRPr="00116572">
        <w:rPr>
          <w:b/>
          <w:bCs/>
          <w:rtl/>
        </w:rPr>
        <w:t>הרא"ש</w:t>
      </w:r>
      <w:proofErr w:type="spellEnd"/>
      <w:r w:rsidRPr="00116572">
        <w:rPr>
          <w:rtl/>
        </w:rPr>
        <w:t xml:space="preserve"> כתב ש</w:t>
      </w:r>
      <w:r w:rsidRPr="00116572">
        <w:rPr>
          <w:rFonts w:hint="cs"/>
          <w:rtl/>
        </w:rPr>
        <w:t>מה</w:t>
      </w:r>
      <w:r w:rsidRPr="00116572">
        <w:rPr>
          <w:rtl/>
        </w:rPr>
        <w:t xml:space="preserve">גמרא במגילה שאמרה "מאין </w:t>
      </w:r>
      <w:proofErr w:type="spellStart"/>
      <w:r w:rsidRPr="00116572">
        <w:rPr>
          <w:rtl/>
        </w:rPr>
        <w:t>פורסין</w:t>
      </w:r>
      <w:proofErr w:type="spellEnd"/>
      <w:r w:rsidRPr="00116572">
        <w:rPr>
          <w:rtl/>
        </w:rPr>
        <w:t xml:space="preserve"> על שמע" לומדים </w:t>
      </w:r>
      <w:proofErr w:type="spellStart"/>
      <w:r w:rsidRPr="00116572">
        <w:rPr>
          <w:rtl/>
        </w:rPr>
        <w:t>לנקדישך</w:t>
      </w:r>
      <w:proofErr w:type="spellEnd"/>
      <w:r w:rsidRPr="00116572">
        <w:rPr>
          <w:rtl/>
        </w:rPr>
        <w:t xml:space="preserve"> של העמידה ואילו בקדושת של יוצר אנחנו לא מקדישים אלא רק מזכירים הקדושה שאומרים לו משרתיו ולכן מותר לאומרה ביחיד דאינו אלא כמו סיפור דברים וכן בקדושת ובא לציון. והכי איתא במסכת סופרים קדושה שביוצר אור ושבסדר קדושה יחיד אומר אותה שאינה אלא סיפור דברים. </w:t>
      </w:r>
    </w:p>
    <w:p w:rsidR="00A216C5" w:rsidRPr="00116572" w:rsidRDefault="00A216C5" w:rsidP="00A216C5">
      <w:pPr>
        <w:pStyle w:val="a9"/>
        <w:spacing w:line="360" w:lineRule="exact"/>
        <w:rPr>
          <w:b/>
          <w:bCs/>
          <w:rtl/>
        </w:rPr>
      </w:pPr>
      <w:r w:rsidRPr="00116572">
        <w:rPr>
          <w:b/>
          <w:bCs/>
          <w:rtl/>
        </w:rPr>
        <w:t>בזוהר</w:t>
      </w:r>
      <w:r w:rsidRPr="00116572">
        <w:rPr>
          <w:rtl/>
        </w:rPr>
        <w:t xml:space="preserve"> בפרשת תרומה</w:t>
      </w:r>
      <w:r w:rsidRPr="00116572">
        <w:rPr>
          <w:sz w:val="22"/>
          <w:szCs w:val="22"/>
          <w:rtl/>
        </w:rPr>
        <w:t xml:space="preserve"> </w:t>
      </w:r>
      <w:r w:rsidRPr="00116572">
        <w:rPr>
          <w:rFonts w:hint="cs"/>
          <w:sz w:val="22"/>
          <w:szCs w:val="22"/>
          <w:rtl/>
        </w:rPr>
        <w:t>(</w:t>
      </w:r>
      <w:r w:rsidRPr="00116572">
        <w:rPr>
          <w:sz w:val="22"/>
          <w:szCs w:val="22"/>
          <w:rtl/>
        </w:rPr>
        <w:t xml:space="preserve">דף </w:t>
      </w:r>
      <w:proofErr w:type="spellStart"/>
      <w:r w:rsidRPr="00116572">
        <w:rPr>
          <w:sz w:val="22"/>
          <w:szCs w:val="22"/>
          <w:rtl/>
        </w:rPr>
        <w:t>קלב</w:t>
      </w:r>
      <w:proofErr w:type="spellEnd"/>
      <w:r w:rsidRPr="00116572">
        <w:rPr>
          <w:sz w:val="22"/>
          <w:szCs w:val="22"/>
          <w:rtl/>
        </w:rPr>
        <w:t>:</w:t>
      </w:r>
      <w:r w:rsidRPr="00116572">
        <w:rPr>
          <w:rFonts w:hint="cs"/>
          <w:sz w:val="22"/>
          <w:szCs w:val="22"/>
          <w:rtl/>
        </w:rPr>
        <w:t>)</w:t>
      </w:r>
      <w:r w:rsidRPr="00116572">
        <w:rPr>
          <w:sz w:val="22"/>
          <w:szCs w:val="22"/>
          <w:rtl/>
        </w:rPr>
        <w:t xml:space="preserve"> </w:t>
      </w:r>
      <w:r w:rsidRPr="00116572">
        <w:rPr>
          <w:rtl/>
        </w:rPr>
        <w:t xml:space="preserve">כתוב שאין היחיד אומר קדושת יוצר, ואפילו קדושת ובא לציון שבלשון הקודש אין היחיד אומר אותה. וז"ל קדושה זו של יוצר שמקדשים מלאכי מעלה אינה ביחיד, אלא בקדושה זו המלכות וכל מרכבותיה מתקדשות לתקן לעלות </w:t>
      </w:r>
      <w:proofErr w:type="spellStart"/>
      <w:r w:rsidRPr="00116572">
        <w:rPr>
          <w:rtl/>
        </w:rPr>
        <w:t>לז"א</w:t>
      </w:r>
      <w:proofErr w:type="spellEnd"/>
      <w:r w:rsidRPr="00116572">
        <w:rPr>
          <w:rtl/>
        </w:rPr>
        <w:t xml:space="preserve">, והרי העמדנו שכל קדושה שהיא בלשון הקודש יחיד אסור לאומרה, וקדושה בלשון תרגום לעולם היא ביחיד ולא ברבים, ותיקונו הוא ביחיד ודאי ולא ברבים, לפי שהתרגום מתלבש בשרי האומות ואפילו בקליפות וראוי להבדיל בין הטמא לבין הטהור, לכן כמו שקדושת לשון הקודש אינה אלא בציבור, כך קדושת תרגום שהיא התפשטות והתלבשות הקדושה בחול ובקליפות אינה אלא ביחיד, וגם צריך לאמרה בלחש. וסימן לסוד זה מה שאמרו חז"ל שנים מקרא ואחד תרגום, כי שנים לשון רבים כי מיעוט רבים שנים. </w:t>
      </w:r>
      <w:proofErr w:type="spellStart"/>
      <w:r w:rsidRPr="00116572">
        <w:rPr>
          <w:rtl/>
        </w:rPr>
        <w:t>שודאי</w:t>
      </w:r>
      <w:proofErr w:type="spellEnd"/>
      <w:r w:rsidRPr="00116572">
        <w:rPr>
          <w:rtl/>
        </w:rPr>
        <w:t xml:space="preserve"> הקדושה שבלשון הקודש שהוא מקרא אסור לאמרו ביחיד, אבל ודאי שלא די בשנים אלא צריך עשרה, לכן אינו אלא סימן בעלמא. וקדושת שבתרגום אסור לאמרה ברבים אלא היא לעולם ביחיד, כי תרגום שהוא לשון </w:t>
      </w:r>
      <w:proofErr w:type="spellStart"/>
      <w:r w:rsidRPr="00116572">
        <w:rPr>
          <w:rtl/>
        </w:rPr>
        <w:t>הסטרא</w:t>
      </w:r>
      <w:proofErr w:type="spellEnd"/>
      <w:r w:rsidRPr="00116572">
        <w:rPr>
          <w:rtl/>
        </w:rPr>
        <w:t xml:space="preserve"> אחרא בא למעט, כלומר שצריך למעט את </w:t>
      </w:r>
      <w:proofErr w:type="spellStart"/>
      <w:r w:rsidRPr="00116572">
        <w:rPr>
          <w:rtl/>
        </w:rPr>
        <w:t>כח</w:t>
      </w:r>
      <w:proofErr w:type="spellEnd"/>
      <w:r w:rsidRPr="00116572">
        <w:rPr>
          <w:rtl/>
        </w:rPr>
        <w:t xml:space="preserve"> </w:t>
      </w:r>
      <w:proofErr w:type="spellStart"/>
      <w:r w:rsidRPr="00116572">
        <w:rPr>
          <w:rtl/>
        </w:rPr>
        <w:t>הסטרא</w:t>
      </w:r>
      <w:proofErr w:type="spellEnd"/>
      <w:r w:rsidRPr="00116572">
        <w:rPr>
          <w:rtl/>
        </w:rPr>
        <w:t xml:space="preserve"> אחרא בזה שאומרו ביחיד.</w:t>
      </w:r>
      <w:r w:rsidRPr="00116572">
        <w:rPr>
          <w:rFonts w:hint="cs"/>
          <w:rtl/>
        </w:rPr>
        <w:t xml:space="preserve"> </w:t>
      </w:r>
      <w:r w:rsidRPr="00116572">
        <w:rPr>
          <w:rtl/>
        </w:rPr>
        <w:t>ולשון הקודש בא לרבות, כלומר שצריך להרבות את כח הקדושה בזה שאמרה ברבים. כי מעלין בקודש לאמרה בעשרה ואין מורידין אותה לאמרה ביחיד. ובתרגום מורידים לאמרו ביחיד ולא מעלים אותו לאמרו ברבים</w:t>
      </w:r>
      <w:r w:rsidRPr="00116572">
        <w:rPr>
          <w:sz w:val="22"/>
          <w:szCs w:val="22"/>
          <w:rtl/>
        </w:rPr>
        <w:t xml:space="preserve"> (מתורגם ע"פ פירוש מתוק מדבש)</w:t>
      </w:r>
      <w:r w:rsidRPr="00116572">
        <w:rPr>
          <w:rtl/>
        </w:rPr>
        <w:t xml:space="preserve">. </w:t>
      </w:r>
    </w:p>
    <w:p w:rsidR="00A216C5" w:rsidRPr="00116572" w:rsidRDefault="00A216C5" w:rsidP="00A216C5">
      <w:pPr>
        <w:pStyle w:val="a9"/>
        <w:spacing w:line="360" w:lineRule="exact"/>
        <w:rPr>
          <w:b/>
          <w:bCs/>
          <w:rtl/>
        </w:rPr>
      </w:pPr>
      <w:proofErr w:type="spellStart"/>
      <w:r w:rsidRPr="00116572">
        <w:rPr>
          <w:b/>
          <w:bCs/>
          <w:rtl/>
        </w:rPr>
        <w:t>הרשב"א</w:t>
      </w:r>
      <w:proofErr w:type="spellEnd"/>
      <w:r w:rsidRPr="00116572">
        <w:rPr>
          <w:rtl/>
        </w:rPr>
        <w:t xml:space="preserve"> </w:t>
      </w:r>
      <w:proofErr w:type="spellStart"/>
      <w:r w:rsidRPr="00116572">
        <w:rPr>
          <w:rtl/>
        </w:rPr>
        <w:t>בשו"ת</w:t>
      </w:r>
      <w:proofErr w:type="spellEnd"/>
      <w:r w:rsidRPr="00116572">
        <w:rPr>
          <w:sz w:val="22"/>
          <w:szCs w:val="22"/>
          <w:rtl/>
        </w:rPr>
        <w:t xml:space="preserve"> (ח"א ס' ז') </w:t>
      </w:r>
      <w:r w:rsidRPr="00116572">
        <w:rPr>
          <w:rtl/>
        </w:rPr>
        <w:t>כתב שלא לומר ביחיד לפי הכלל של שב ואל תעשה ואפילו לא בדרך של קריאה. ובתשובה אחרת</w:t>
      </w:r>
      <w:r w:rsidRPr="00116572">
        <w:rPr>
          <w:sz w:val="22"/>
          <w:szCs w:val="22"/>
          <w:rtl/>
        </w:rPr>
        <w:t xml:space="preserve"> (ס' </w:t>
      </w:r>
      <w:proofErr w:type="spellStart"/>
      <w:r w:rsidRPr="00116572">
        <w:rPr>
          <w:sz w:val="22"/>
          <w:szCs w:val="22"/>
          <w:rtl/>
        </w:rPr>
        <w:t>ריא</w:t>
      </w:r>
      <w:proofErr w:type="spellEnd"/>
      <w:r w:rsidRPr="00116572">
        <w:rPr>
          <w:sz w:val="22"/>
          <w:szCs w:val="22"/>
          <w:rtl/>
        </w:rPr>
        <w:t xml:space="preserve">) </w:t>
      </w:r>
      <w:r w:rsidRPr="00116572">
        <w:rPr>
          <w:rtl/>
        </w:rPr>
        <w:t xml:space="preserve">כתב על </w:t>
      </w:r>
      <w:proofErr w:type="spellStart"/>
      <w:r w:rsidRPr="00116572">
        <w:rPr>
          <w:rtl/>
        </w:rPr>
        <w:t>יג</w:t>
      </w:r>
      <w:proofErr w:type="spellEnd"/>
      <w:r w:rsidRPr="00116572">
        <w:rPr>
          <w:rtl/>
        </w:rPr>
        <w:t xml:space="preserve">' מידות ביחיד, שאם בא לאומרן דרך קריאה בעלמא אומרן, כדרך </w:t>
      </w:r>
      <w:proofErr w:type="spellStart"/>
      <w:r w:rsidRPr="00116572">
        <w:rPr>
          <w:rtl/>
        </w:rPr>
        <w:t>שאומרין</w:t>
      </w:r>
      <w:proofErr w:type="spellEnd"/>
      <w:r w:rsidRPr="00116572">
        <w:rPr>
          <w:rtl/>
        </w:rPr>
        <w:t xml:space="preserve"> אף האופנים וקראי </w:t>
      </w:r>
      <w:proofErr w:type="spellStart"/>
      <w:r w:rsidRPr="00116572">
        <w:rPr>
          <w:rtl/>
        </w:rPr>
        <w:t>דקדושא</w:t>
      </w:r>
      <w:proofErr w:type="spellEnd"/>
      <w:r w:rsidRPr="00116572">
        <w:rPr>
          <w:rtl/>
        </w:rPr>
        <w:t xml:space="preserve"> דרך קריאה.</w:t>
      </w:r>
    </w:p>
    <w:p w:rsidR="00A216C5" w:rsidRPr="00116572" w:rsidRDefault="00A216C5" w:rsidP="00A216C5">
      <w:pPr>
        <w:pStyle w:val="a9"/>
        <w:spacing w:line="360" w:lineRule="exact"/>
        <w:rPr>
          <w:b/>
          <w:bCs/>
          <w:rtl/>
        </w:rPr>
      </w:pPr>
      <w:r w:rsidRPr="00116572">
        <w:rPr>
          <w:b/>
          <w:bCs/>
          <w:rtl/>
        </w:rPr>
        <w:lastRenderedPageBreak/>
        <w:t>דרכי משה</w:t>
      </w:r>
      <w:r w:rsidRPr="00116572">
        <w:rPr>
          <w:rtl/>
        </w:rPr>
        <w:t xml:space="preserve"> בס' ג' כתב שנראה לו שאין לשנות המנהג ולומר ביחיד מכיוון שהרמב"ם חזר בו ומפורש במסכת סופרים, אין לנו לחוש לסודי הזוהר נגדו מאחר שכבר פשט המנהג על פיו. </w:t>
      </w:r>
      <w:proofErr w:type="spellStart"/>
      <w:r w:rsidRPr="00116572">
        <w:rPr>
          <w:b/>
          <w:bCs/>
          <w:rtl/>
        </w:rPr>
        <w:t>השו"ע</w:t>
      </w:r>
      <w:proofErr w:type="spellEnd"/>
      <w:r w:rsidRPr="00116572">
        <w:rPr>
          <w:rtl/>
        </w:rPr>
        <w:t xml:space="preserve"> </w:t>
      </w:r>
      <w:proofErr w:type="spellStart"/>
      <w:r w:rsidRPr="00116572">
        <w:rPr>
          <w:rtl/>
        </w:rPr>
        <w:t>בס</w:t>
      </w:r>
      <w:r w:rsidRPr="00116572">
        <w:rPr>
          <w:rFonts w:hint="cs"/>
          <w:rtl/>
        </w:rPr>
        <w:t>"</w:t>
      </w:r>
      <w:r w:rsidRPr="00116572">
        <w:rPr>
          <w:rtl/>
        </w:rPr>
        <w:t>ג</w:t>
      </w:r>
      <w:proofErr w:type="spellEnd"/>
      <w:r w:rsidRPr="00116572">
        <w:rPr>
          <w:rtl/>
        </w:rPr>
        <w:t xml:space="preserve"> כתב "י"א שהקדושה שביוצר יחיד אומרה לפי שאינה אלא סיפור דברים וי"א שיחיד </w:t>
      </w:r>
      <w:proofErr w:type="spellStart"/>
      <w:r w:rsidRPr="00116572">
        <w:rPr>
          <w:rtl/>
        </w:rPr>
        <w:t>מדלגה</w:t>
      </w:r>
      <w:proofErr w:type="spellEnd"/>
      <w:r w:rsidRPr="00116572">
        <w:rPr>
          <w:rtl/>
        </w:rPr>
        <w:t xml:space="preserve"> ואינה נאמרת אלא בציבור ויש לחוש לדבריהם ולהיזהר שיחיד </w:t>
      </w:r>
      <w:proofErr w:type="spellStart"/>
      <w:r w:rsidRPr="00116572">
        <w:rPr>
          <w:rtl/>
        </w:rPr>
        <w:t>יאמרנה</w:t>
      </w:r>
      <w:proofErr w:type="spellEnd"/>
      <w:r w:rsidRPr="00116572">
        <w:rPr>
          <w:rtl/>
        </w:rPr>
        <w:t xml:space="preserve"> בניגון וטעמים כקורא בתורה". </w:t>
      </w:r>
      <w:proofErr w:type="spellStart"/>
      <w:r w:rsidRPr="00116572">
        <w:rPr>
          <w:b/>
          <w:bCs/>
          <w:rtl/>
        </w:rPr>
        <w:t>הרמ"א</w:t>
      </w:r>
      <w:proofErr w:type="spellEnd"/>
      <w:r w:rsidRPr="00116572">
        <w:rPr>
          <w:rtl/>
        </w:rPr>
        <w:t xml:space="preserve"> כתב שכבר פשט המנהג </w:t>
      </w:r>
      <w:proofErr w:type="spellStart"/>
      <w:r w:rsidRPr="00116572">
        <w:rPr>
          <w:rtl/>
        </w:rPr>
        <w:t>כסברא</w:t>
      </w:r>
      <w:proofErr w:type="spellEnd"/>
      <w:r w:rsidRPr="00116572">
        <w:rPr>
          <w:rtl/>
        </w:rPr>
        <w:t xml:space="preserve"> ראשונה. </w:t>
      </w:r>
      <w:r w:rsidRPr="00116572">
        <w:rPr>
          <w:b/>
          <w:bCs/>
          <w:rtl/>
        </w:rPr>
        <w:t>המשנה ברורה</w:t>
      </w:r>
      <w:r w:rsidRPr="00116572">
        <w:rPr>
          <w:rtl/>
        </w:rPr>
        <w:t xml:space="preserve"> </w:t>
      </w:r>
      <w:proofErr w:type="spellStart"/>
      <w:r w:rsidRPr="00116572">
        <w:rPr>
          <w:rtl/>
        </w:rPr>
        <w:t>בס"ק</w:t>
      </w:r>
      <w:proofErr w:type="spellEnd"/>
      <w:r w:rsidRPr="00116572">
        <w:rPr>
          <w:rtl/>
        </w:rPr>
        <w:t xml:space="preserve"> יא כתב נכון להדר אם אומר ביחיד לאמור בניגון ובטעמים כקורא פסוקים. וכ"כ שארית יוסף </w:t>
      </w:r>
      <w:proofErr w:type="spellStart"/>
      <w:r w:rsidRPr="00116572">
        <w:rPr>
          <w:rtl/>
        </w:rPr>
        <w:t>בס"ק</w:t>
      </w:r>
      <w:proofErr w:type="spellEnd"/>
      <w:r w:rsidRPr="00116572">
        <w:rPr>
          <w:rtl/>
        </w:rPr>
        <w:t xml:space="preserve"> לו. </w:t>
      </w:r>
    </w:p>
    <w:p w:rsidR="00A216C5" w:rsidRPr="00116572" w:rsidRDefault="00A216C5" w:rsidP="00A216C5">
      <w:pPr>
        <w:pStyle w:val="a9"/>
        <w:spacing w:line="360" w:lineRule="exact"/>
        <w:rPr>
          <w:b/>
          <w:bCs/>
          <w:rtl/>
        </w:rPr>
      </w:pPr>
      <w:r w:rsidRPr="00116572">
        <w:rPr>
          <w:b/>
          <w:bCs/>
          <w:rtl/>
        </w:rPr>
        <w:t xml:space="preserve">קטן בקדושת </w:t>
      </w:r>
      <w:proofErr w:type="spellStart"/>
      <w:r w:rsidRPr="00116572">
        <w:rPr>
          <w:b/>
          <w:bCs/>
          <w:rtl/>
        </w:rPr>
        <w:t>דיוצר</w:t>
      </w:r>
      <w:proofErr w:type="spellEnd"/>
      <w:r w:rsidRPr="00116572">
        <w:rPr>
          <w:rtl/>
        </w:rPr>
        <w:t xml:space="preserve"> </w:t>
      </w:r>
      <w:r w:rsidRPr="00116572">
        <w:rPr>
          <w:rFonts w:hint="cs"/>
          <w:rtl/>
        </w:rPr>
        <w:t>-</w:t>
      </w:r>
      <w:r w:rsidRPr="00116572">
        <w:rPr>
          <w:rtl/>
        </w:rPr>
        <w:t xml:space="preserve"> כתוב במסכת סופרים </w:t>
      </w:r>
      <w:proofErr w:type="spellStart"/>
      <w:r w:rsidRPr="00116572">
        <w:rPr>
          <w:rtl/>
        </w:rPr>
        <w:t>פט</w:t>
      </w:r>
      <w:r w:rsidRPr="00116572">
        <w:rPr>
          <w:rFonts w:hint="cs"/>
          <w:rtl/>
        </w:rPr>
        <w:t>"</w:t>
      </w:r>
      <w:r w:rsidRPr="00116572">
        <w:rPr>
          <w:rtl/>
        </w:rPr>
        <w:t>ז</w:t>
      </w:r>
      <w:proofErr w:type="spellEnd"/>
      <w:r w:rsidRPr="00116572">
        <w:rPr>
          <w:rtl/>
        </w:rPr>
        <w:t xml:space="preserve"> קטן שאינו פורס את שמע, אינו יכול לומר קדוש ביוצר ביחיד אבל בציבור עונה </w:t>
      </w:r>
      <w:proofErr w:type="spellStart"/>
      <w:r w:rsidRPr="00116572">
        <w:rPr>
          <w:rtl/>
        </w:rPr>
        <w:t>עימהם</w:t>
      </w:r>
      <w:proofErr w:type="spellEnd"/>
      <w:r w:rsidRPr="00116572">
        <w:rPr>
          <w:rtl/>
        </w:rPr>
        <w:t xml:space="preserve">. וכ"כ רבנו </w:t>
      </w:r>
      <w:proofErr w:type="spellStart"/>
      <w:r w:rsidRPr="00116572">
        <w:rPr>
          <w:rtl/>
        </w:rPr>
        <w:t>מהר"י</w:t>
      </w:r>
      <w:proofErr w:type="spellEnd"/>
      <w:r w:rsidRPr="00116572">
        <w:rPr>
          <w:rtl/>
        </w:rPr>
        <w:t xml:space="preserve"> אבוהב </w:t>
      </w:r>
      <w:r w:rsidRPr="00116572">
        <w:rPr>
          <w:rFonts w:hint="cs"/>
          <w:rtl/>
        </w:rPr>
        <w:t>ואורחו</w:t>
      </w:r>
      <w:r w:rsidRPr="00116572">
        <w:rPr>
          <w:rFonts w:hint="eastAsia"/>
          <w:rtl/>
        </w:rPr>
        <w:t>ת</w:t>
      </w:r>
      <w:r w:rsidRPr="00116572">
        <w:rPr>
          <w:rtl/>
        </w:rPr>
        <w:t xml:space="preserve"> חיים </w:t>
      </w:r>
      <w:proofErr w:type="spellStart"/>
      <w:r w:rsidRPr="00116572">
        <w:rPr>
          <w:rtl/>
        </w:rPr>
        <w:t>והכלבו</w:t>
      </w:r>
      <w:proofErr w:type="spellEnd"/>
      <w:r w:rsidRPr="00116572">
        <w:rPr>
          <w:rtl/>
        </w:rPr>
        <w:t xml:space="preserve">. אבל מנהג העולם כרבנו יונה </w:t>
      </w:r>
      <w:proofErr w:type="spellStart"/>
      <w:r w:rsidRPr="00116572">
        <w:rPr>
          <w:rtl/>
        </w:rPr>
        <w:t>והרא"ש</w:t>
      </w:r>
      <w:proofErr w:type="spellEnd"/>
      <w:r w:rsidRPr="00116572">
        <w:rPr>
          <w:rtl/>
        </w:rPr>
        <w:t xml:space="preserve"> שאפילו פחות מבן </w:t>
      </w:r>
      <w:proofErr w:type="spellStart"/>
      <w:r w:rsidRPr="00116572">
        <w:rPr>
          <w:rtl/>
        </w:rPr>
        <w:t>יג</w:t>
      </w:r>
      <w:proofErr w:type="spellEnd"/>
      <w:r w:rsidRPr="00116572">
        <w:rPr>
          <w:rtl/>
        </w:rPr>
        <w:t xml:space="preserve">' אומר אותה. </w:t>
      </w:r>
    </w:p>
    <w:p w:rsidR="00A216C5" w:rsidRPr="00116572" w:rsidRDefault="00A216C5" w:rsidP="00A216C5">
      <w:pPr>
        <w:pStyle w:val="a9"/>
        <w:spacing w:line="360" w:lineRule="exact"/>
        <w:rPr>
          <w:rtl/>
        </w:rPr>
      </w:pPr>
      <w:r w:rsidRPr="00116572">
        <w:rPr>
          <w:b/>
          <w:bCs/>
          <w:rtl/>
        </w:rPr>
        <w:t>חתימת הברכה</w:t>
      </w:r>
      <w:r w:rsidRPr="00116572">
        <w:rPr>
          <w:rtl/>
        </w:rPr>
        <w:t xml:space="preserve"> - כתב </w:t>
      </w:r>
      <w:r w:rsidRPr="00116572">
        <w:rPr>
          <w:b/>
          <w:bCs/>
          <w:rtl/>
        </w:rPr>
        <w:t>הטור</w:t>
      </w:r>
      <w:r w:rsidRPr="00116572">
        <w:rPr>
          <w:rtl/>
        </w:rPr>
        <w:t xml:space="preserve"> שנוהגים האשכנזים לחתום את הברכה ב"לעושה אורים גדולים כי לעולם חסדו אור חדש על ציון תאיר ונזכה כולנו לאורו, ברוך אתה ה' יוצא המאורות". ואין נוהגים כן בספרד וכ"כ </w:t>
      </w:r>
      <w:r w:rsidRPr="00116572">
        <w:rPr>
          <w:b/>
          <w:bCs/>
          <w:rtl/>
        </w:rPr>
        <w:t>רש"י</w:t>
      </w:r>
      <w:r w:rsidRPr="00116572">
        <w:rPr>
          <w:rtl/>
        </w:rPr>
        <w:t xml:space="preserve"> שאין לחתום באור העתיד כי אם על אור הבריאה כפי שכתוב בפסחים</w:t>
      </w:r>
      <w:r w:rsidRPr="00116572">
        <w:rPr>
          <w:sz w:val="22"/>
          <w:szCs w:val="22"/>
          <w:rtl/>
        </w:rPr>
        <w:t xml:space="preserve"> </w:t>
      </w:r>
      <w:r w:rsidRPr="00116572">
        <w:rPr>
          <w:rFonts w:hint="cs"/>
          <w:sz w:val="22"/>
          <w:szCs w:val="22"/>
          <w:rtl/>
        </w:rPr>
        <w:t>(</w:t>
      </w:r>
      <w:r w:rsidRPr="00116572">
        <w:rPr>
          <w:sz w:val="22"/>
          <w:szCs w:val="22"/>
          <w:rtl/>
        </w:rPr>
        <w:t>קד.</w:t>
      </w:r>
      <w:r w:rsidRPr="00116572">
        <w:rPr>
          <w:rFonts w:hint="cs"/>
          <w:sz w:val="22"/>
          <w:szCs w:val="22"/>
          <w:rtl/>
        </w:rPr>
        <w:t>)</w:t>
      </w:r>
      <w:r w:rsidRPr="00116572">
        <w:rPr>
          <w:sz w:val="22"/>
          <w:szCs w:val="22"/>
          <w:rtl/>
        </w:rPr>
        <w:t xml:space="preserve"> </w:t>
      </w:r>
      <w:r w:rsidRPr="00116572">
        <w:rPr>
          <w:rtl/>
        </w:rPr>
        <w:t xml:space="preserve">שצריך לסמוך לחתימה מעין פתיחה, והפתיחה היא יוצר אור שסדרו חכמים הברכה על האור המתחדש בכל יום ולא על האור העתיד. </w:t>
      </w:r>
      <w:r w:rsidRPr="00116572">
        <w:rPr>
          <w:b/>
          <w:bCs/>
          <w:rtl/>
        </w:rPr>
        <w:t>ובספר המנהיג</w:t>
      </w:r>
      <w:r w:rsidRPr="00116572">
        <w:rPr>
          <w:sz w:val="22"/>
          <w:szCs w:val="22"/>
          <w:rtl/>
        </w:rPr>
        <w:t xml:space="preserve"> (תפלה ס' לא) </w:t>
      </w:r>
      <w:r w:rsidRPr="00116572">
        <w:rPr>
          <w:rtl/>
        </w:rPr>
        <w:t xml:space="preserve">כתב שצריך לומר סמוך לחתימה "ותיקן מאורות שמח עולם" וכ"כ רב סעדיה ורב </w:t>
      </w:r>
      <w:proofErr w:type="spellStart"/>
      <w:r w:rsidRPr="00116572">
        <w:rPr>
          <w:rtl/>
        </w:rPr>
        <w:t>נטרונאי</w:t>
      </w:r>
      <w:proofErr w:type="spellEnd"/>
      <w:r w:rsidRPr="00116572">
        <w:rPr>
          <w:rtl/>
        </w:rPr>
        <w:t xml:space="preserve">. אבל רבנו הגדול </w:t>
      </w:r>
      <w:proofErr w:type="spellStart"/>
      <w:r w:rsidRPr="00116572">
        <w:rPr>
          <w:b/>
          <w:bCs/>
          <w:rtl/>
        </w:rPr>
        <w:t>מהר"י</w:t>
      </w:r>
      <w:proofErr w:type="spellEnd"/>
      <w:r w:rsidRPr="00116572">
        <w:rPr>
          <w:b/>
          <w:bCs/>
          <w:rtl/>
        </w:rPr>
        <w:t xml:space="preserve"> אבוהב</w:t>
      </w:r>
      <w:r w:rsidRPr="00116572">
        <w:rPr>
          <w:rtl/>
        </w:rPr>
        <w:t xml:space="preserve"> כתב בשם ספר המנהיג שאין המאורות לשמח בהם העולם אלא להאיר על הארץ. לעומת זאת </w:t>
      </w:r>
      <w:proofErr w:type="spellStart"/>
      <w:r w:rsidRPr="00116572">
        <w:rPr>
          <w:b/>
          <w:bCs/>
          <w:rtl/>
        </w:rPr>
        <w:t>הרא"ש</w:t>
      </w:r>
      <w:proofErr w:type="spellEnd"/>
      <w:r w:rsidRPr="00116572">
        <w:rPr>
          <w:rtl/>
        </w:rPr>
        <w:t xml:space="preserve"> מחזק את מנהג האשכנזים ומסביר שהפתיחה יוצר אור היינו אור שברא הקב"ה בששת ימי בראשית, ולא היה העולם כדאי להשתמש בו וגנזו לצדיקים לעתיד לבוא ועל אור זה נאמר והלכו גוים לאורך</w:t>
      </w:r>
      <w:r w:rsidRPr="00116572">
        <w:rPr>
          <w:sz w:val="22"/>
          <w:szCs w:val="22"/>
          <w:rtl/>
        </w:rPr>
        <w:t xml:space="preserve"> (ישעיה ס,</w:t>
      </w:r>
      <w:r w:rsidRPr="00116572">
        <w:rPr>
          <w:rFonts w:hint="cs"/>
          <w:sz w:val="22"/>
          <w:szCs w:val="22"/>
          <w:rtl/>
        </w:rPr>
        <w:t xml:space="preserve"> </w:t>
      </w:r>
      <w:r w:rsidRPr="00116572">
        <w:rPr>
          <w:sz w:val="22"/>
          <w:szCs w:val="22"/>
          <w:rtl/>
        </w:rPr>
        <w:t xml:space="preserve">ג) </w:t>
      </w:r>
      <w:proofErr w:type="spellStart"/>
      <w:r w:rsidRPr="00116572">
        <w:rPr>
          <w:rtl/>
        </w:rPr>
        <w:t>והוי</w:t>
      </w:r>
      <w:proofErr w:type="spellEnd"/>
      <w:r w:rsidRPr="00116572">
        <w:rPr>
          <w:rtl/>
        </w:rPr>
        <w:t xml:space="preserve"> שפיר מעין החתימה פתיחה שאור חדש שחידש בששת ימי בראשית שעתיד הקב"ה לחדש לנו. וכן דעת </w:t>
      </w:r>
      <w:r w:rsidRPr="00116572">
        <w:rPr>
          <w:b/>
          <w:bCs/>
          <w:rtl/>
        </w:rPr>
        <w:t>רב</w:t>
      </w:r>
      <w:r w:rsidRPr="00116572">
        <w:rPr>
          <w:rtl/>
        </w:rPr>
        <w:t xml:space="preserve"> </w:t>
      </w:r>
      <w:proofErr w:type="spellStart"/>
      <w:r w:rsidRPr="00116572">
        <w:rPr>
          <w:b/>
          <w:bCs/>
          <w:rtl/>
        </w:rPr>
        <w:t>שרירא</w:t>
      </w:r>
      <w:proofErr w:type="spellEnd"/>
      <w:r w:rsidRPr="00116572">
        <w:rPr>
          <w:b/>
          <w:bCs/>
          <w:rtl/>
        </w:rPr>
        <w:t xml:space="preserve"> גאון</w:t>
      </w:r>
      <w:r w:rsidRPr="00116572">
        <w:rPr>
          <w:rtl/>
        </w:rPr>
        <w:t xml:space="preserve"> שהפתיחה היא על האור שאנו משתמשים בו וכן החתימה, וכאשר סמוך לחתימה אומר אור חדש אין בכך כלום </w:t>
      </w:r>
      <w:proofErr w:type="spellStart"/>
      <w:r w:rsidRPr="00116572">
        <w:rPr>
          <w:rtl/>
        </w:rPr>
        <w:t>דכיון</w:t>
      </w:r>
      <w:proofErr w:type="spellEnd"/>
      <w:r w:rsidRPr="00116572">
        <w:rPr>
          <w:rtl/>
        </w:rPr>
        <w:t xml:space="preserve"> שמזכיר שם אור בעלמא </w:t>
      </w:r>
      <w:proofErr w:type="spellStart"/>
      <w:r w:rsidRPr="00116572">
        <w:rPr>
          <w:rtl/>
        </w:rPr>
        <w:t>הויא</w:t>
      </w:r>
      <w:proofErr w:type="spellEnd"/>
      <w:r w:rsidRPr="00116572">
        <w:rPr>
          <w:rtl/>
        </w:rPr>
        <w:t xml:space="preserve"> שפיר מעין פתיחה ואין </w:t>
      </w:r>
      <w:proofErr w:type="spellStart"/>
      <w:r w:rsidRPr="00116572">
        <w:rPr>
          <w:rtl/>
        </w:rPr>
        <w:t>מדקדקין</w:t>
      </w:r>
      <w:proofErr w:type="spellEnd"/>
      <w:r w:rsidRPr="00116572">
        <w:rPr>
          <w:rtl/>
        </w:rPr>
        <w:t xml:space="preserve"> איזה אור הוא. </w:t>
      </w:r>
    </w:p>
    <w:p w:rsidR="00A216C5" w:rsidRPr="00116572" w:rsidRDefault="00A216C5" w:rsidP="00A216C5">
      <w:pPr>
        <w:pStyle w:val="NormalWeb"/>
        <w:tabs>
          <w:tab w:val="left" w:pos="1133"/>
        </w:tabs>
        <w:bidi/>
        <w:spacing w:before="0" w:after="120" w:line="360" w:lineRule="exact"/>
        <w:ind w:left="-6"/>
        <w:jc w:val="center"/>
        <w:rPr>
          <w:rFonts w:cs="FrankRuehl"/>
          <w:sz w:val="28"/>
          <w:szCs w:val="28"/>
          <w:rtl/>
        </w:rPr>
      </w:pPr>
      <w:r w:rsidRPr="00116572">
        <w:rPr>
          <w:rFonts w:cs="FrankRuehl"/>
          <w:b/>
          <w:bCs/>
          <w:sz w:val="28"/>
          <w:szCs w:val="28"/>
          <w:u w:val="single"/>
          <w:rtl/>
        </w:rPr>
        <w:t>ברכה שנייה</w:t>
      </w:r>
    </w:p>
    <w:p w:rsidR="00A216C5" w:rsidRPr="00116572" w:rsidRDefault="00A216C5" w:rsidP="00A216C5">
      <w:pPr>
        <w:pStyle w:val="a9"/>
        <w:spacing w:line="360" w:lineRule="exact"/>
        <w:rPr>
          <w:rtl/>
        </w:rPr>
      </w:pPr>
      <w:r w:rsidRPr="00116572">
        <w:rPr>
          <w:rtl/>
        </w:rPr>
        <w:t>ישנה מחלוקת לגבי נוסח של מילות הפתיחה של הברכה</w:t>
      </w:r>
      <w:r w:rsidRPr="00116572">
        <w:rPr>
          <w:sz w:val="22"/>
          <w:szCs w:val="22"/>
          <w:rtl/>
        </w:rPr>
        <w:t xml:space="preserve"> (אין מחלוקת בנוסח של גוף הברכה) </w:t>
      </w:r>
      <w:proofErr w:type="spellStart"/>
      <w:r w:rsidRPr="00116572">
        <w:rPr>
          <w:rtl/>
        </w:rPr>
        <w:t>כדאיתא</w:t>
      </w:r>
      <w:proofErr w:type="spellEnd"/>
      <w:r w:rsidRPr="00116572">
        <w:rPr>
          <w:rtl/>
        </w:rPr>
        <w:t xml:space="preserve"> בברכות</w:t>
      </w:r>
      <w:r w:rsidRPr="00116572">
        <w:rPr>
          <w:sz w:val="22"/>
          <w:szCs w:val="22"/>
          <w:rtl/>
        </w:rPr>
        <w:t xml:space="preserve"> </w:t>
      </w:r>
      <w:r w:rsidRPr="00116572">
        <w:rPr>
          <w:rFonts w:hint="cs"/>
          <w:sz w:val="22"/>
          <w:szCs w:val="22"/>
          <w:rtl/>
        </w:rPr>
        <w:t>(</w:t>
      </w:r>
      <w:r w:rsidRPr="00116572">
        <w:rPr>
          <w:sz w:val="22"/>
          <w:szCs w:val="22"/>
          <w:rtl/>
        </w:rPr>
        <w:t>יא:</w:t>
      </w:r>
      <w:r w:rsidRPr="00116572">
        <w:rPr>
          <w:rFonts w:hint="cs"/>
          <w:sz w:val="22"/>
          <w:szCs w:val="22"/>
          <w:rtl/>
        </w:rPr>
        <w:t>)</w:t>
      </w:r>
      <w:r w:rsidRPr="00116572">
        <w:rPr>
          <w:sz w:val="22"/>
          <w:szCs w:val="22"/>
          <w:rtl/>
        </w:rPr>
        <w:t xml:space="preserve"> </w:t>
      </w:r>
      <w:r w:rsidRPr="00116572">
        <w:rPr>
          <w:rtl/>
        </w:rPr>
        <w:t xml:space="preserve">אמר רב יהודה אמר שמואל אהבה רבה וכן אורי ליה רבי אלעזר </w:t>
      </w:r>
      <w:proofErr w:type="spellStart"/>
      <w:r w:rsidRPr="00116572">
        <w:rPr>
          <w:rtl/>
        </w:rPr>
        <w:t>לר</w:t>
      </w:r>
      <w:proofErr w:type="spellEnd"/>
      <w:r w:rsidRPr="00116572">
        <w:rPr>
          <w:rtl/>
        </w:rPr>
        <w:t xml:space="preserve">' </w:t>
      </w:r>
      <w:proofErr w:type="spellStart"/>
      <w:r w:rsidRPr="00116572">
        <w:rPr>
          <w:rtl/>
        </w:rPr>
        <w:t>פדת</w:t>
      </w:r>
      <w:proofErr w:type="spellEnd"/>
      <w:r w:rsidRPr="00116572">
        <w:rPr>
          <w:rtl/>
        </w:rPr>
        <w:t xml:space="preserve"> בריה אהבה רבה. תניא </w:t>
      </w:r>
      <w:proofErr w:type="spellStart"/>
      <w:r w:rsidRPr="00116572">
        <w:rPr>
          <w:rtl/>
        </w:rPr>
        <w:t>נמי</w:t>
      </w:r>
      <w:proofErr w:type="spellEnd"/>
      <w:r w:rsidRPr="00116572">
        <w:rPr>
          <w:rtl/>
        </w:rPr>
        <w:t xml:space="preserve"> הכי אין אומרים אהבת עולם אלא אהבה רבה. ורבנן אמרי אהבת עולם וכן הוא אומר "אהבת עולם אהבתיך על כן משכתיך חסד"</w:t>
      </w:r>
      <w:r w:rsidRPr="00116572">
        <w:rPr>
          <w:sz w:val="22"/>
          <w:szCs w:val="22"/>
          <w:rtl/>
        </w:rPr>
        <w:t xml:space="preserve"> (ירמיה לא)</w:t>
      </w:r>
      <w:r w:rsidRPr="00116572">
        <w:rPr>
          <w:rtl/>
        </w:rPr>
        <w:t xml:space="preserve">. </w:t>
      </w:r>
    </w:p>
    <w:p w:rsidR="00A216C5" w:rsidRPr="00116572" w:rsidRDefault="00A216C5" w:rsidP="00A216C5">
      <w:pPr>
        <w:pStyle w:val="a9"/>
        <w:spacing w:line="360" w:lineRule="exact"/>
        <w:rPr>
          <w:rtl/>
        </w:rPr>
      </w:pPr>
      <w:proofErr w:type="spellStart"/>
      <w:r w:rsidRPr="00116572">
        <w:rPr>
          <w:b/>
          <w:bCs/>
          <w:rtl/>
        </w:rPr>
        <w:t>התוס</w:t>
      </w:r>
      <w:proofErr w:type="spellEnd"/>
      <w:r w:rsidRPr="00116572">
        <w:rPr>
          <w:rFonts w:hint="cs"/>
          <w:b/>
          <w:bCs/>
          <w:rtl/>
        </w:rPr>
        <w:t>'</w:t>
      </w:r>
      <w:r w:rsidRPr="00116572">
        <w:rPr>
          <w:sz w:val="22"/>
          <w:szCs w:val="22"/>
          <w:rtl/>
        </w:rPr>
        <w:t xml:space="preserve"> (שם בד"ה ורבנן) </w:t>
      </w:r>
      <w:r w:rsidRPr="00116572">
        <w:rPr>
          <w:rtl/>
        </w:rPr>
        <w:t>כתב</w:t>
      </w:r>
      <w:r w:rsidRPr="00116572">
        <w:rPr>
          <w:rFonts w:hint="cs"/>
          <w:rtl/>
        </w:rPr>
        <w:t>ו</w:t>
      </w:r>
      <w:r w:rsidRPr="00116572">
        <w:rPr>
          <w:rtl/>
        </w:rPr>
        <w:t xml:space="preserve">: הלכך </w:t>
      </w:r>
      <w:proofErr w:type="spellStart"/>
      <w:r w:rsidRPr="00116572">
        <w:rPr>
          <w:rtl/>
        </w:rPr>
        <w:t>תקינו</w:t>
      </w:r>
      <w:proofErr w:type="spellEnd"/>
      <w:r w:rsidRPr="00116572">
        <w:rPr>
          <w:rtl/>
        </w:rPr>
        <w:t xml:space="preserve"> לומר בשחרית אהבה רבה ובערבית אהבת עולם וכ"כ </w:t>
      </w:r>
      <w:proofErr w:type="spellStart"/>
      <w:r w:rsidRPr="00116572">
        <w:rPr>
          <w:rtl/>
        </w:rPr>
        <w:t>הרא"ש</w:t>
      </w:r>
      <w:proofErr w:type="spellEnd"/>
      <w:r w:rsidRPr="00116572">
        <w:rPr>
          <w:rtl/>
        </w:rPr>
        <w:t xml:space="preserve">. וכ"כ </w:t>
      </w:r>
      <w:r w:rsidRPr="00116572">
        <w:rPr>
          <w:b/>
          <w:bCs/>
          <w:rtl/>
        </w:rPr>
        <w:t>הטור</w:t>
      </w:r>
      <w:r w:rsidRPr="00116572">
        <w:rPr>
          <w:rtl/>
        </w:rPr>
        <w:t xml:space="preserve"> בס</w:t>
      </w:r>
      <w:r w:rsidRPr="00116572">
        <w:rPr>
          <w:rFonts w:hint="cs"/>
          <w:rtl/>
        </w:rPr>
        <w:t>ימן</w:t>
      </w:r>
      <w:r w:rsidRPr="00116572">
        <w:rPr>
          <w:rtl/>
        </w:rPr>
        <w:t xml:space="preserve"> ס' שהגאונים הכריעו לומר שחרית אהבה רבה, וערבית אהבת עולם כדי לצאת ידי שניהם וכן </w:t>
      </w:r>
      <w:proofErr w:type="spellStart"/>
      <w:r w:rsidRPr="00116572">
        <w:rPr>
          <w:rtl/>
        </w:rPr>
        <w:t>נוהגין</w:t>
      </w:r>
      <w:proofErr w:type="spellEnd"/>
      <w:r w:rsidRPr="00116572">
        <w:rPr>
          <w:rtl/>
        </w:rPr>
        <w:t xml:space="preserve"> באשכנז</w:t>
      </w:r>
      <w:r w:rsidRPr="00116572">
        <w:rPr>
          <w:sz w:val="22"/>
          <w:szCs w:val="22"/>
          <w:rtl/>
        </w:rPr>
        <w:t xml:space="preserve"> (וכך פסק </w:t>
      </w:r>
      <w:proofErr w:type="spellStart"/>
      <w:r w:rsidRPr="00116572">
        <w:rPr>
          <w:sz w:val="22"/>
          <w:szCs w:val="22"/>
          <w:rtl/>
        </w:rPr>
        <w:t>הרמ"א</w:t>
      </w:r>
      <w:proofErr w:type="spellEnd"/>
      <w:r w:rsidRPr="00116572">
        <w:rPr>
          <w:sz w:val="22"/>
          <w:szCs w:val="22"/>
          <w:rtl/>
        </w:rPr>
        <w:t xml:space="preserve">) </w:t>
      </w:r>
      <w:r w:rsidRPr="00116572">
        <w:rPr>
          <w:rtl/>
        </w:rPr>
        <w:t xml:space="preserve">ואינה פותחת בברוך לפי שהיא סמוכה לברכת יוצר אור. לעומת את </w:t>
      </w:r>
      <w:r w:rsidRPr="00116572">
        <w:rPr>
          <w:b/>
          <w:bCs/>
          <w:rtl/>
        </w:rPr>
        <w:t>הבית יוסף</w:t>
      </w:r>
      <w:r w:rsidRPr="00116572">
        <w:rPr>
          <w:rtl/>
        </w:rPr>
        <w:t xml:space="preserve"> הוסיף שהרמב"ם</w:t>
      </w:r>
      <w:r w:rsidRPr="00116572">
        <w:rPr>
          <w:sz w:val="22"/>
          <w:szCs w:val="22"/>
          <w:rtl/>
        </w:rPr>
        <w:t xml:space="preserve"> (ק"ש פ"א </w:t>
      </w:r>
      <w:proofErr w:type="spellStart"/>
      <w:r w:rsidRPr="00116572">
        <w:rPr>
          <w:sz w:val="22"/>
          <w:szCs w:val="22"/>
          <w:rtl/>
        </w:rPr>
        <w:t>ה"ו</w:t>
      </w:r>
      <w:proofErr w:type="spellEnd"/>
      <w:r w:rsidRPr="00116572">
        <w:rPr>
          <w:sz w:val="22"/>
          <w:szCs w:val="22"/>
          <w:rtl/>
        </w:rPr>
        <w:t xml:space="preserve">) </w:t>
      </w:r>
      <w:r w:rsidRPr="00116572">
        <w:rPr>
          <w:rtl/>
        </w:rPr>
        <w:t xml:space="preserve">כתב בשניהם אהבת עולם וכדברי </w:t>
      </w:r>
      <w:proofErr w:type="spellStart"/>
      <w:r w:rsidRPr="00116572">
        <w:rPr>
          <w:rtl/>
        </w:rPr>
        <w:t>הרי"ף</w:t>
      </w:r>
      <w:proofErr w:type="spellEnd"/>
      <w:r w:rsidRPr="00116572">
        <w:rPr>
          <w:rtl/>
        </w:rPr>
        <w:t xml:space="preserve"> וכן מנהג בני ספרד</w:t>
      </w:r>
      <w:r w:rsidRPr="00116572">
        <w:rPr>
          <w:sz w:val="22"/>
          <w:szCs w:val="22"/>
          <w:rtl/>
        </w:rPr>
        <w:t xml:space="preserve"> (וכך פסק </w:t>
      </w:r>
      <w:proofErr w:type="spellStart"/>
      <w:r w:rsidRPr="00116572">
        <w:rPr>
          <w:sz w:val="22"/>
          <w:szCs w:val="22"/>
          <w:rtl/>
        </w:rPr>
        <w:t>בשו"ע</w:t>
      </w:r>
      <w:proofErr w:type="spellEnd"/>
      <w:r w:rsidRPr="00116572">
        <w:rPr>
          <w:sz w:val="22"/>
          <w:szCs w:val="22"/>
          <w:rtl/>
        </w:rPr>
        <w:t>)</w:t>
      </w:r>
      <w:r w:rsidRPr="00116572">
        <w:rPr>
          <w:rtl/>
        </w:rPr>
        <w:t xml:space="preserve">. </w:t>
      </w:r>
      <w:r w:rsidRPr="00116572">
        <w:rPr>
          <w:b/>
          <w:bCs/>
          <w:rtl/>
        </w:rPr>
        <w:t>המשנה ברורה</w:t>
      </w:r>
      <w:r w:rsidRPr="00116572">
        <w:rPr>
          <w:rtl/>
        </w:rPr>
        <w:t xml:space="preserve"> </w:t>
      </w:r>
      <w:proofErr w:type="spellStart"/>
      <w:r w:rsidRPr="00116572">
        <w:rPr>
          <w:rtl/>
        </w:rPr>
        <w:t>בסק"ב</w:t>
      </w:r>
      <w:proofErr w:type="spellEnd"/>
      <w:r w:rsidRPr="00116572">
        <w:rPr>
          <w:rtl/>
        </w:rPr>
        <w:t xml:space="preserve"> נתן טעם לאהבה רבה בשחרית משום </w:t>
      </w:r>
      <w:proofErr w:type="spellStart"/>
      <w:r w:rsidRPr="00116572">
        <w:rPr>
          <w:rtl/>
        </w:rPr>
        <w:t>דכתיב</w:t>
      </w:r>
      <w:proofErr w:type="spellEnd"/>
      <w:r w:rsidRPr="00116572">
        <w:rPr>
          <w:rtl/>
        </w:rPr>
        <w:t xml:space="preserve"> "חדשים לבקרים רבה אמונתך" והוסיף שכל זה לכתחילה אבל בדיעבד אף אם אמר אהבת עולם בבוקר יצא יחי חובתו. </w:t>
      </w:r>
    </w:p>
    <w:p w:rsidR="00A216C5" w:rsidRPr="00116572" w:rsidRDefault="00A216C5" w:rsidP="00A216C5">
      <w:pPr>
        <w:pStyle w:val="a9"/>
        <w:spacing w:line="360" w:lineRule="exact"/>
        <w:rPr>
          <w:rtl/>
        </w:rPr>
      </w:pPr>
      <w:r w:rsidRPr="00116572">
        <w:rPr>
          <w:b/>
          <w:bCs/>
          <w:rtl/>
        </w:rPr>
        <w:lastRenderedPageBreak/>
        <w:t>הפרישה</w:t>
      </w:r>
      <w:r w:rsidRPr="00116572">
        <w:rPr>
          <w:rtl/>
        </w:rPr>
        <w:t xml:space="preserve"> מסביר את ההבדל בנוסח של גוף הברכה בשחרית לעומת הנוסח של גוף הברכה בערבית</w:t>
      </w:r>
      <w:r w:rsidRPr="00116572">
        <w:rPr>
          <w:rFonts w:hint="cs"/>
          <w:rtl/>
        </w:rPr>
        <w:t xml:space="preserve"> </w:t>
      </w:r>
      <w:r w:rsidRPr="00116572">
        <w:rPr>
          <w:rtl/>
        </w:rPr>
        <w:t xml:space="preserve">- בשחרית אנו מתפללים שיאיר עינינו בתורתו </w:t>
      </w:r>
      <w:proofErr w:type="spellStart"/>
      <w:r w:rsidRPr="00116572">
        <w:rPr>
          <w:rtl/>
        </w:rPr>
        <w:t>כו</w:t>
      </w:r>
      <w:proofErr w:type="spellEnd"/>
      <w:r w:rsidRPr="00116572">
        <w:rPr>
          <w:rtl/>
        </w:rPr>
        <w:t>' ששייך ליום</w:t>
      </w:r>
      <w:r w:rsidRPr="00116572">
        <w:rPr>
          <w:sz w:val="22"/>
          <w:szCs w:val="22"/>
          <w:rtl/>
        </w:rPr>
        <w:t xml:space="preserve"> (לבוקר) </w:t>
      </w:r>
      <w:r w:rsidRPr="00116572">
        <w:rPr>
          <w:rtl/>
        </w:rPr>
        <w:t>כאשר האדם עומד משנתו ורוצה לעסוק בתורה, טעם נוסף שהרי לפעמים נפטר מברכת התורה באהבה רבה</w:t>
      </w:r>
      <w:r w:rsidRPr="00116572">
        <w:rPr>
          <w:sz w:val="22"/>
          <w:szCs w:val="22"/>
          <w:rtl/>
        </w:rPr>
        <w:t xml:space="preserve"> (כמו שכתוב בס' מו') </w:t>
      </w:r>
      <w:r w:rsidRPr="00116572">
        <w:rPr>
          <w:rtl/>
        </w:rPr>
        <w:t xml:space="preserve">ועוד נזכר בה והביאנו לשלום מארבע כנפות הארץ ותוליכנו קוממיות לארצנו וכו' והוא פעולת יום, </w:t>
      </w:r>
      <w:proofErr w:type="spellStart"/>
      <w:r w:rsidRPr="00116572">
        <w:rPr>
          <w:rtl/>
        </w:rPr>
        <w:t>דאין</w:t>
      </w:r>
      <w:proofErr w:type="spellEnd"/>
      <w:r w:rsidRPr="00116572">
        <w:rPr>
          <w:rtl/>
        </w:rPr>
        <w:t xml:space="preserve"> דרך לצאת לדרך בלילה. לעומת זאת בערבית הנוסח </w:t>
      </w:r>
      <w:r w:rsidRPr="00116572">
        <w:rPr>
          <w:rFonts w:hint="cs"/>
          <w:rtl/>
        </w:rPr>
        <w:t>בשכבנו</w:t>
      </w:r>
      <w:r w:rsidRPr="00116572">
        <w:rPr>
          <w:rtl/>
        </w:rPr>
        <w:t xml:space="preserve"> ובקומנו נשיח בחוקיך, כפי שכתוב בק"ש בשכבך ובקומך. ושלא יסיר אהבתו ממנו </w:t>
      </w:r>
      <w:r w:rsidRPr="00116572">
        <w:rPr>
          <w:rFonts w:hint="cs"/>
          <w:rtl/>
        </w:rPr>
        <w:t>-</w:t>
      </w:r>
      <w:r w:rsidRPr="00116572">
        <w:rPr>
          <w:rtl/>
        </w:rPr>
        <w:t xml:space="preserve"> שאף שאנו ישנים בלילה ואז נמשלים לבהמה ונדמים לחיית הארץ בלי </w:t>
      </w:r>
      <w:proofErr w:type="spellStart"/>
      <w:r w:rsidRPr="00116572">
        <w:rPr>
          <w:rtl/>
        </w:rPr>
        <w:t>עסיקת</w:t>
      </w:r>
      <w:proofErr w:type="spellEnd"/>
      <w:r w:rsidRPr="00116572">
        <w:rPr>
          <w:rtl/>
        </w:rPr>
        <w:t xml:space="preserve"> התורה והמצוות אעפ"כ ישמור אותנו מרוב אהבתו ויאריך ימינו. </w:t>
      </w:r>
    </w:p>
    <w:p w:rsidR="00A216C5" w:rsidRPr="00116572" w:rsidRDefault="00A216C5" w:rsidP="00A216C5">
      <w:pPr>
        <w:pStyle w:val="a9"/>
        <w:spacing w:line="360" w:lineRule="exact"/>
        <w:rPr>
          <w:rtl/>
        </w:rPr>
      </w:pPr>
      <w:r w:rsidRPr="00116572">
        <w:rPr>
          <w:b/>
          <w:bCs/>
          <w:rtl/>
        </w:rPr>
        <w:t>המגן אברהם</w:t>
      </w:r>
      <w:r w:rsidRPr="00116572">
        <w:rPr>
          <w:rtl/>
        </w:rPr>
        <w:t xml:space="preserve"> </w:t>
      </w:r>
      <w:proofErr w:type="spellStart"/>
      <w:r w:rsidRPr="00116572">
        <w:rPr>
          <w:rtl/>
        </w:rPr>
        <w:t>בס"ק</w:t>
      </w:r>
      <w:proofErr w:type="spellEnd"/>
      <w:r w:rsidRPr="00116572">
        <w:rPr>
          <w:rtl/>
        </w:rPr>
        <w:t xml:space="preserve"> ב' כתב שאיתא בכוונות ובכתבים</w:t>
      </w:r>
      <w:r w:rsidRPr="00116572">
        <w:rPr>
          <w:sz w:val="22"/>
          <w:szCs w:val="22"/>
          <w:rtl/>
        </w:rPr>
        <w:t xml:space="preserve"> (האר"י ז"ל) </w:t>
      </w:r>
      <w:r w:rsidRPr="00116572">
        <w:rPr>
          <w:rtl/>
        </w:rPr>
        <w:t xml:space="preserve">שיש מצווה עשה לכוון את הכוונות הבאות: </w:t>
      </w:r>
      <w:r w:rsidRPr="00116572">
        <w:rPr>
          <w:u w:val="single"/>
          <w:rtl/>
        </w:rPr>
        <w:t>ובנו בחרת</w:t>
      </w:r>
      <w:r w:rsidRPr="00116572">
        <w:rPr>
          <w:rFonts w:hint="cs"/>
          <w:rtl/>
        </w:rPr>
        <w:t xml:space="preserve"> </w:t>
      </w:r>
      <w:r w:rsidRPr="00116572">
        <w:rPr>
          <w:rtl/>
        </w:rPr>
        <w:t xml:space="preserve">- יזכור מתן תורה, </w:t>
      </w:r>
      <w:r w:rsidRPr="00116572">
        <w:rPr>
          <w:u w:val="single"/>
          <w:rtl/>
        </w:rPr>
        <w:t>וקרבתנו</w:t>
      </w:r>
      <w:r w:rsidRPr="00116572">
        <w:rPr>
          <w:rtl/>
        </w:rPr>
        <w:t xml:space="preserve"> </w:t>
      </w:r>
      <w:r w:rsidRPr="00116572">
        <w:rPr>
          <w:rFonts w:hint="cs"/>
          <w:rtl/>
        </w:rPr>
        <w:t>-</w:t>
      </w:r>
      <w:r w:rsidRPr="00116572">
        <w:rPr>
          <w:rtl/>
        </w:rPr>
        <w:t xml:space="preserve"> מעמד הר סיני, </w:t>
      </w:r>
      <w:r w:rsidRPr="00116572">
        <w:rPr>
          <w:u w:val="single"/>
          <w:rtl/>
        </w:rPr>
        <w:t>לשמך הגדול</w:t>
      </w:r>
      <w:r w:rsidRPr="00116572">
        <w:rPr>
          <w:rFonts w:hint="cs"/>
          <w:rtl/>
        </w:rPr>
        <w:t xml:space="preserve"> </w:t>
      </w:r>
      <w:r w:rsidRPr="00116572">
        <w:rPr>
          <w:rtl/>
        </w:rPr>
        <w:t xml:space="preserve">- מעשה עמלק שאין השם שלם, </w:t>
      </w:r>
      <w:r w:rsidRPr="00116572">
        <w:rPr>
          <w:u w:val="single"/>
          <w:rtl/>
        </w:rPr>
        <w:t>להודות לך</w:t>
      </w:r>
      <w:r w:rsidRPr="00116572">
        <w:rPr>
          <w:rFonts w:hint="cs"/>
          <w:rtl/>
        </w:rPr>
        <w:t xml:space="preserve"> </w:t>
      </w:r>
      <w:r w:rsidRPr="00116572">
        <w:rPr>
          <w:rtl/>
        </w:rPr>
        <w:t xml:space="preserve">- הפה לא נברא רק להודות ולא לדבר לשון הרע וזהו זכירת מעשה מרים, </w:t>
      </w:r>
      <w:r w:rsidRPr="00116572">
        <w:rPr>
          <w:u w:val="single"/>
          <w:rtl/>
        </w:rPr>
        <w:t>וזכרתם את כל מצות ה'</w:t>
      </w:r>
      <w:r w:rsidRPr="00116572">
        <w:rPr>
          <w:rtl/>
        </w:rPr>
        <w:t xml:space="preserve"> </w:t>
      </w:r>
      <w:r w:rsidRPr="00116572">
        <w:rPr>
          <w:rFonts w:hint="cs"/>
          <w:rtl/>
        </w:rPr>
        <w:t>-</w:t>
      </w:r>
      <w:r w:rsidRPr="00116572">
        <w:rPr>
          <w:rtl/>
        </w:rPr>
        <w:t xml:space="preserve"> זהו שבת ששקולה כנגד כל המצות.</w:t>
      </w:r>
    </w:p>
    <w:p w:rsidR="00A216C5" w:rsidRPr="00116572" w:rsidRDefault="00A216C5" w:rsidP="00A216C5">
      <w:pPr>
        <w:pStyle w:val="NormalWeb"/>
        <w:tabs>
          <w:tab w:val="left" w:pos="1133"/>
        </w:tabs>
        <w:bidi/>
        <w:spacing w:before="0" w:after="120" w:line="360" w:lineRule="exact"/>
        <w:ind w:left="-6"/>
        <w:jc w:val="center"/>
        <w:rPr>
          <w:rFonts w:cs="FrankRuehl"/>
          <w:sz w:val="28"/>
          <w:szCs w:val="28"/>
          <w:rtl/>
        </w:rPr>
      </w:pPr>
      <w:r w:rsidRPr="00116572">
        <w:rPr>
          <w:rFonts w:cs="FrankRuehl"/>
          <w:b/>
          <w:bCs/>
          <w:sz w:val="28"/>
          <w:szCs w:val="28"/>
          <w:u w:val="single"/>
          <w:rtl/>
        </w:rPr>
        <w:t>ברכת אמת ויציב</w:t>
      </w:r>
    </w:p>
    <w:p w:rsidR="00A216C5" w:rsidRPr="00116572" w:rsidRDefault="00A216C5" w:rsidP="00A216C5">
      <w:pPr>
        <w:pStyle w:val="a9"/>
        <w:spacing w:line="360" w:lineRule="exact"/>
        <w:rPr>
          <w:b/>
          <w:bCs/>
          <w:rtl/>
        </w:rPr>
      </w:pPr>
      <w:r w:rsidRPr="00116572">
        <w:rPr>
          <w:rtl/>
        </w:rPr>
        <w:t>כתב הטור בס</w:t>
      </w:r>
      <w:r w:rsidRPr="00116572">
        <w:rPr>
          <w:rFonts w:hint="cs"/>
          <w:rtl/>
        </w:rPr>
        <w:t>י</w:t>
      </w:r>
      <w:r w:rsidRPr="00116572">
        <w:rPr>
          <w:rtl/>
        </w:rPr>
        <w:t>' ס</w:t>
      </w:r>
      <w:r w:rsidRPr="00116572">
        <w:rPr>
          <w:rFonts w:hint="cs"/>
          <w:rtl/>
        </w:rPr>
        <w:t>"ו</w:t>
      </w:r>
      <w:r w:rsidRPr="00116572">
        <w:rPr>
          <w:rtl/>
        </w:rPr>
        <w:t xml:space="preserve"> שתקנו לומר אמת ויציב בשחרית על החסד שעשה עמנו הקב"ה שגאלנו והעבירנו בים בחרבה ושקע </w:t>
      </w:r>
      <w:proofErr w:type="spellStart"/>
      <w:r w:rsidRPr="00116572">
        <w:rPr>
          <w:rtl/>
        </w:rPr>
        <w:t>צרינו</w:t>
      </w:r>
      <w:proofErr w:type="spellEnd"/>
      <w:r w:rsidRPr="00116572">
        <w:rPr>
          <w:rtl/>
        </w:rPr>
        <w:t xml:space="preserve"> בתוכו, וכן איתא בירושלמי</w:t>
      </w:r>
      <w:r w:rsidRPr="00116572">
        <w:rPr>
          <w:sz w:val="22"/>
          <w:szCs w:val="22"/>
          <w:rtl/>
        </w:rPr>
        <w:t xml:space="preserve"> (ברכות פ"א </w:t>
      </w:r>
      <w:proofErr w:type="spellStart"/>
      <w:r w:rsidRPr="00116572">
        <w:rPr>
          <w:sz w:val="22"/>
          <w:szCs w:val="22"/>
          <w:rtl/>
        </w:rPr>
        <w:t>ה"ו</w:t>
      </w:r>
      <w:proofErr w:type="spellEnd"/>
      <w:r w:rsidRPr="00116572">
        <w:rPr>
          <w:sz w:val="22"/>
          <w:szCs w:val="22"/>
          <w:rtl/>
        </w:rPr>
        <w:t xml:space="preserve">) </w:t>
      </w:r>
      <w:r w:rsidRPr="00116572">
        <w:rPr>
          <w:rtl/>
        </w:rPr>
        <w:t>תני הקורא את שמע בבוקר צריך להזכיר</w:t>
      </w:r>
      <w:r w:rsidRPr="00116572">
        <w:rPr>
          <w:sz w:val="22"/>
          <w:szCs w:val="22"/>
          <w:rtl/>
        </w:rPr>
        <w:t xml:space="preserve"> (באמת ויציב) </w:t>
      </w:r>
      <w:r w:rsidRPr="00116572">
        <w:rPr>
          <w:rtl/>
        </w:rPr>
        <w:t>יציאת מצרים</w:t>
      </w:r>
      <w:r w:rsidRPr="00116572">
        <w:rPr>
          <w:sz w:val="22"/>
          <w:szCs w:val="22"/>
          <w:rtl/>
        </w:rPr>
        <w:t xml:space="preserve"> (פירש פני משה - מפני שיש בה הודאה על החסד שעשה עם אבותינו ועמנו)</w:t>
      </w:r>
      <w:r w:rsidRPr="00116572">
        <w:rPr>
          <w:rtl/>
        </w:rPr>
        <w:t>, ר' אומר צריך להזכיר בה מלכות</w:t>
      </w:r>
      <w:r w:rsidRPr="00116572">
        <w:rPr>
          <w:sz w:val="22"/>
          <w:szCs w:val="22"/>
          <w:rtl/>
        </w:rPr>
        <w:t xml:space="preserve"> (מלכותו ואמונתו לעד קיימת, ומלכנו מלך אבותינו)</w:t>
      </w:r>
      <w:r w:rsidRPr="00116572">
        <w:rPr>
          <w:rtl/>
        </w:rPr>
        <w:t>,</w:t>
      </w:r>
      <w:r w:rsidRPr="00116572">
        <w:rPr>
          <w:rFonts w:hint="cs"/>
          <w:rtl/>
        </w:rPr>
        <w:t xml:space="preserve"> </w:t>
      </w:r>
      <w:r w:rsidRPr="00116572">
        <w:rPr>
          <w:rtl/>
        </w:rPr>
        <w:t>אחרים אומרים צריך להזכיר בה קרי</w:t>
      </w:r>
      <w:r w:rsidRPr="00116572">
        <w:rPr>
          <w:rFonts w:hint="cs"/>
          <w:rtl/>
        </w:rPr>
        <w:t>ע</w:t>
      </w:r>
      <w:r w:rsidRPr="00116572">
        <w:rPr>
          <w:rtl/>
        </w:rPr>
        <w:t>ת ים סוף ומכת בכורות, ר' יהושע בן לוי אומר צריך להזכיר את כולן וצריך לומר צור ישראל וגואלו</w:t>
      </w:r>
      <w:r w:rsidRPr="00116572">
        <w:rPr>
          <w:sz w:val="22"/>
          <w:szCs w:val="22"/>
          <w:rtl/>
        </w:rPr>
        <w:t xml:space="preserve"> (כדי לסמוך גאולה לתפילה)</w:t>
      </w:r>
      <w:r w:rsidRPr="00116572">
        <w:rPr>
          <w:rtl/>
        </w:rPr>
        <w:t xml:space="preserve">. ותקנו אמת ואמונה בערבית על הגאולה של עתיד, שאנו מאמינים ומקוים שיקיים לנו הבטחתו </w:t>
      </w:r>
      <w:proofErr w:type="spellStart"/>
      <w:r w:rsidRPr="00116572">
        <w:rPr>
          <w:rtl/>
        </w:rPr>
        <w:t>ויגאלינו</w:t>
      </w:r>
      <w:proofErr w:type="spellEnd"/>
      <w:r w:rsidRPr="00116572">
        <w:rPr>
          <w:rtl/>
        </w:rPr>
        <w:t xml:space="preserve"> בקרוב, אי </w:t>
      </w:r>
      <w:proofErr w:type="spellStart"/>
      <w:r w:rsidRPr="00116572">
        <w:rPr>
          <w:rtl/>
        </w:rPr>
        <w:t>נמי</w:t>
      </w:r>
      <w:proofErr w:type="spellEnd"/>
      <w:r w:rsidRPr="00116572">
        <w:rPr>
          <w:rtl/>
        </w:rPr>
        <w:t xml:space="preserve"> על שאנו מפקידים בידו נשמותינו בכל לילה ומאמינים בו שישיבנו אלינו, וזהו אמת ואמונה שיאמת ויקיים את דברו להשיב הפיקדון. וכ"כ </w:t>
      </w:r>
      <w:proofErr w:type="spellStart"/>
      <w:r w:rsidRPr="00116572">
        <w:rPr>
          <w:rtl/>
        </w:rPr>
        <w:t>התוס</w:t>
      </w:r>
      <w:proofErr w:type="spellEnd"/>
      <w:r w:rsidRPr="00116572">
        <w:rPr>
          <w:rtl/>
        </w:rPr>
        <w:t>'</w:t>
      </w:r>
      <w:r w:rsidRPr="00116572">
        <w:rPr>
          <w:sz w:val="22"/>
          <w:szCs w:val="22"/>
          <w:rtl/>
        </w:rPr>
        <w:t xml:space="preserve"> (בברכות </w:t>
      </w:r>
      <w:proofErr w:type="spellStart"/>
      <w:r w:rsidRPr="00116572">
        <w:rPr>
          <w:sz w:val="22"/>
          <w:szCs w:val="22"/>
          <w:rtl/>
        </w:rPr>
        <w:t>יב</w:t>
      </w:r>
      <w:proofErr w:type="spellEnd"/>
      <w:r w:rsidRPr="00116572">
        <w:rPr>
          <w:sz w:val="22"/>
          <w:szCs w:val="22"/>
          <w:rtl/>
        </w:rPr>
        <w:t xml:space="preserve">. ד"ה להגיד) </w:t>
      </w:r>
      <w:r w:rsidRPr="00116572">
        <w:rPr>
          <w:u w:val="single"/>
          <w:rtl/>
        </w:rPr>
        <w:t>בבוקר חסדך</w:t>
      </w:r>
      <w:r w:rsidRPr="00116572">
        <w:rPr>
          <w:rFonts w:hint="cs"/>
          <w:rtl/>
        </w:rPr>
        <w:t xml:space="preserve"> </w:t>
      </w:r>
      <w:r w:rsidRPr="00116572">
        <w:rPr>
          <w:rtl/>
        </w:rPr>
        <w:t xml:space="preserve">- שהקב"ה עשה לנו במצרים, </w:t>
      </w:r>
      <w:r w:rsidRPr="00116572">
        <w:rPr>
          <w:u w:val="single"/>
          <w:rtl/>
        </w:rPr>
        <w:t>ואמונתך בלילות</w:t>
      </w:r>
      <w:r w:rsidRPr="00116572">
        <w:rPr>
          <w:rtl/>
        </w:rPr>
        <w:t xml:space="preserve"> </w:t>
      </w:r>
      <w:r w:rsidRPr="00116572">
        <w:rPr>
          <w:rFonts w:hint="cs"/>
          <w:rtl/>
        </w:rPr>
        <w:t>-</w:t>
      </w:r>
      <w:r w:rsidRPr="00116572">
        <w:rPr>
          <w:rtl/>
        </w:rPr>
        <w:t xml:space="preserve"> מדבר על העתיד </w:t>
      </w:r>
      <w:proofErr w:type="spellStart"/>
      <w:r w:rsidRPr="00116572">
        <w:rPr>
          <w:rtl/>
        </w:rPr>
        <w:t>וכו</w:t>
      </w:r>
      <w:proofErr w:type="spellEnd"/>
      <w:r w:rsidRPr="00116572">
        <w:rPr>
          <w:rtl/>
        </w:rPr>
        <w:t>'.</w:t>
      </w:r>
    </w:p>
    <w:p w:rsidR="00A216C5" w:rsidRDefault="00A216C5" w:rsidP="00A216C5">
      <w:pPr>
        <w:pStyle w:val="NormalWeb"/>
        <w:tabs>
          <w:tab w:val="left" w:pos="1133"/>
        </w:tabs>
        <w:bidi/>
        <w:spacing w:before="0" w:after="120" w:line="360" w:lineRule="exact"/>
        <w:ind w:left="-6"/>
        <w:jc w:val="center"/>
        <w:rPr>
          <w:rFonts w:cs="FrankRuehl"/>
          <w:b/>
          <w:bCs/>
          <w:sz w:val="28"/>
          <w:szCs w:val="28"/>
          <w:rtl/>
        </w:rPr>
      </w:pPr>
    </w:p>
    <w:p w:rsidR="00A216C5" w:rsidRDefault="00A216C5" w:rsidP="00A216C5">
      <w:pPr>
        <w:pStyle w:val="NormalWeb"/>
        <w:tabs>
          <w:tab w:val="left" w:pos="1133"/>
        </w:tabs>
        <w:bidi/>
        <w:spacing w:before="0" w:after="120" w:line="360" w:lineRule="exact"/>
        <w:ind w:left="-6"/>
        <w:jc w:val="center"/>
        <w:rPr>
          <w:rFonts w:cs="FrankRuehl"/>
          <w:b/>
          <w:bCs/>
          <w:sz w:val="28"/>
          <w:szCs w:val="28"/>
          <w:rtl/>
        </w:rPr>
      </w:pPr>
    </w:p>
    <w:p w:rsidR="00A216C5" w:rsidRPr="008367E1" w:rsidRDefault="00A216C5" w:rsidP="00A216C5">
      <w:pPr>
        <w:pStyle w:val="NormalWeb"/>
        <w:tabs>
          <w:tab w:val="left" w:pos="1133"/>
        </w:tabs>
        <w:bidi/>
        <w:spacing w:before="0" w:after="120" w:line="360" w:lineRule="exact"/>
        <w:ind w:left="-6"/>
        <w:jc w:val="center"/>
        <w:rPr>
          <w:rFonts w:cs="FrankRuehl"/>
          <w:sz w:val="28"/>
          <w:szCs w:val="28"/>
          <w:u w:val="single"/>
          <w:rtl/>
        </w:rPr>
      </w:pPr>
      <w:r w:rsidRPr="008367E1">
        <w:rPr>
          <w:rFonts w:cs="FrankRuehl"/>
          <w:b/>
          <w:bCs/>
          <w:sz w:val="28"/>
          <w:szCs w:val="28"/>
          <w:u w:val="single"/>
          <w:rtl/>
        </w:rPr>
        <w:t>יציב ונכון וקיים</w:t>
      </w:r>
    </w:p>
    <w:p w:rsidR="00A216C5" w:rsidRPr="00116572" w:rsidRDefault="00A216C5" w:rsidP="00A216C5">
      <w:pPr>
        <w:pStyle w:val="a9"/>
        <w:spacing w:line="360" w:lineRule="exact"/>
      </w:pPr>
      <w:r w:rsidRPr="00116572">
        <w:rPr>
          <w:rtl/>
        </w:rPr>
        <w:t xml:space="preserve">לכאורה קשה שהרי </w:t>
      </w:r>
      <w:proofErr w:type="spellStart"/>
      <w:r w:rsidRPr="00116572">
        <w:rPr>
          <w:rtl/>
        </w:rPr>
        <w:t>השו"ע</w:t>
      </w:r>
      <w:proofErr w:type="spellEnd"/>
      <w:r w:rsidRPr="00116572">
        <w:rPr>
          <w:rtl/>
        </w:rPr>
        <w:t xml:space="preserve"> בס' </w:t>
      </w:r>
      <w:proofErr w:type="spellStart"/>
      <w:r w:rsidRPr="00116572">
        <w:rPr>
          <w:rtl/>
        </w:rPr>
        <w:t>קיג</w:t>
      </w:r>
      <w:proofErr w:type="spellEnd"/>
      <w:r w:rsidRPr="00116572">
        <w:rPr>
          <w:rtl/>
        </w:rPr>
        <w:t xml:space="preserve"> ס</w:t>
      </w:r>
      <w:r w:rsidRPr="00116572">
        <w:rPr>
          <w:rFonts w:hint="cs"/>
          <w:rtl/>
        </w:rPr>
        <w:t>"</w:t>
      </w:r>
      <w:r w:rsidRPr="00116572">
        <w:rPr>
          <w:rtl/>
        </w:rPr>
        <w:t>ט כתב שאין להוסיף על תאריו של הקב"ה יותר מהאל הגדול הגיבור והנורא , ואיך אנו מוספים הרבה שבחים</w:t>
      </w:r>
      <w:r w:rsidRPr="00116572">
        <w:rPr>
          <w:sz w:val="22"/>
          <w:szCs w:val="22"/>
          <w:rtl/>
        </w:rPr>
        <w:t xml:space="preserve"> (יציב ונכון וכו')</w:t>
      </w:r>
      <w:r w:rsidRPr="00116572">
        <w:rPr>
          <w:rtl/>
        </w:rPr>
        <w:t xml:space="preserve">? המגן אברהם </w:t>
      </w:r>
      <w:proofErr w:type="spellStart"/>
      <w:r w:rsidRPr="00116572">
        <w:rPr>
          <w:rtl/>
        </w:rPr>
        <w:t>בסק"ז</w:t>
      </w:r>
      <w:proofErr w:type="spellEnd"/>
      <w:r w:rsidRPr="00116572">
        <w:rPr>
          <w:rtl/>
        </w:rPr>
        <w:t xml:space="preserve"> עונה שיציב ונכון הולך על "הדבר הזה עלינו" האמור אח"כ ולא על הקב"ה</w:t>
      </w:r>
      <w:r w:rsidRPr="00116572">
        <w:rPr>
          <w:sz w:val="22"/>
          <w:szCs w:val="22"/>
          <w:rtl/>
        </w:rPr>
        <w:t xml:space="preserve"> (ראה </w:t>
      </w:r>
      <w:proofErr w:type="spellStart"/>
      <w:r w:rsidRPr="00116572">
        <w:rPr>
          <w:sz w:val="22"/>
          <w:szCs w:val="22"/>
          <w:rtl/>
        </w:rPr>
        <w:t>תוס</w:t>
      </w:r>
      <w:proofErr w:type="spellEnd"/>
      <w:r w:rsidRPr="00116572">
        <w:rPr>
          <w:sz w:val="22"/>
          <w:szCs w:val="22"/>
          <w:rtl/>
        </w:rPr>
        <w:t xml:space="preserve">' בד"ה אמת בדף </w:t>
      </w:r>
      <w:proofErr w:type="spellStart"/>
      <w:r w:rsidRPr="00116572">
        <w:rPr>
          <w:sz w:val="22"/>
          <w:szCs w:val="22"/>
          <w:rtl/>
        </w:rPr>
        <w:t>יב</w:t>
      </w:r>
      <w:proofErr w:type="spellEnd"/>
      <w:r w:rsidRPr="00116572">
        <w:rPr>
          <w:sz w:val="22"/>
          <w:szCs w:val="22"/>
          <w:rtl/>
        </w:rPr>
        <w:t>.)</w:t>
      </w:r>
      <w:r w:rsidRPr="00116572">
        <w:rPr>
          <w:rtl/>
        </w:rPr>
        <w:t>.</w:t>
      </w:r>
    </w:p>
    <w:p w:rsidR="00A216C5" w:rsidRPr="008367E1" w:rsidRDefault="00A216C5" w:rsidP="00A216C5">
      <w:pPr>
        <w:pStyle w:val="NormalWeb"/>
        <w:tabs>
          <w:tab w:val="left" w:pos="1133"/>
        </w:tabs>
        <w:bidi/>
        <w:spacing w:before="0" w:after="120" w:line="360" w:lineRule="exact"/>
        <w:ind w:left="-6"/>
        <w:jc w:val="center"/>
        <w:rPr>
          <w:rFonts w:cs="FrankRuehl"/>
          <w:b/>
          <w:bCs/>
          <w:sz w:val="28"/>
          <w:szCs w:val="28"/>
          <w:u w:val="single"/>
          <w:rtl/>
        </w:rPr>
      </w:pPr>
      <w:r w:rsidRPr="008367E1">
        <w:rPr>
          <w:rFonts w:cs="FrankRuehl"/>
          <w:b/>
          <w:bCs/>
          <w:sz w:val="28"/>
          <w:szCs w:val="28"/>
          <w:u w:val="single"/>
          <w:rtl/>
        </w:rPr>
        <w:t>גאל ישראל</w:t>
      </w:r>
    </w:p>
    <w:p w:rsidR="00A216C5" w:rsidRPr="00116572" w:rsidRDefault="00A216C5" w:rsidP="00A216C5">
      <w:pPr>
        <w:pStyle w:val="a9"/>
        <w:spacing w:line="360" w:lineRule="exact"/>
        <w:rPr>
          <w:rtl/>
        </w:rPr>
      </w:pPr>
      <w:r w:rsidRPr="00116572">
        <w:rPr>
          <w:rtl/>
        </w:rPr>
        <w:t>תניא בברכות</w:t>
      </w:r>
      <w:r w:rsidRPr="00116572">
        <w:rPr>
          <w:sz w:val="22"/>
          <w:szCs w:val="22"/>
          <w:rtl/>
        </w:rPr>
        <w:t xml:space="preserve"> </w:t>
      </w:r>
      <w:r w:rsidRPr="00116572">
        <w:rPr>
          <w:rFonts w:hint="cs"/>
          <w:sz w:val="22"/>
          <w:szCs w:val="22"/>
          <w:rtl/>
        </w:rPr>
        <w:t>(</w:t>
      </w:r>
      <w:r w:rsidRPr="00116572">
        <w:rPr>
          <w:sz w:val="22"/>
          <w:szCs w:val="22"/>
          <w:rtl/>
        </w:rPr>
        <w:t>מה:</w:t>
      </w:r>
      <w:r w:rsidRPr="00116572">
        <w:rPr>
          <w:rFonts w:hint="cs"/>
          <w:sz w:val="22"/>
          <w:szCs w:val="22"/>
          <w:rtl/>
        </w:rPr>
        <w:t>)</w:t>
      </w:r>
      <w:r w:rsidRPr="00116572">
        <w:rPr>
          <w:sz w:val="22"/>
          <w:szCs w:val="22"/>
          <w:rtl/>
        </w:rPr>
        <w:t xml:space="preserve"> </w:t>
      </w:r>
      <w:r w:rsidRPr="00116572">
        <w:rPr>
          <w:rtl/>
        </w:rPr>
        <w:t xml:space="preserve">תני </w:t>
      </w:r>
      <w:proofErr w:type="spellStart"/>
      <w:r w:rsidRPr="00116572">
        <w:rPr>
          <w:rtl/>
        </w:rPr>
        <w:t>חדא</w:t>
      </w:r>
      <w:proofErr w:type="spellEnd"/>
      <w:r w:rsidRPr="00116572">
        <w:rPr>
          <w:rtl/>
        </w:rPr>
        <w:t xml:space="preserve"> העונה אמן אחר ברכותיו הרי זה משובח ותניא </w:t>
      </w:r>
      <w:proofErr w:type="spellStart"/>
      <w:r w:rsidRPr="00116572">
        <w:rPr>
          <w:rtl/>
        </w:rPr>
        <w:t>אידך</w:t>
      </w:r>
      <w:proofErr w:type="spellEnd"/>
      <w:r w:rsidRPr="00116572">
        <w:rPr>
          <w:rtl/>
        </w:rPr>
        <w:t xml:space="preserve"> הרי זה מוגנה? לא </w:t>
      </w:r>
      <w:proofErr w:type="spellStart"/>
      <w:r w:rsidRPr="00116572">
        <w:rPr>
          <w:rtl/>
        </w:rPr>
        <w:t>קשיא</w:t>
      </w:r>
      <w:proofErr w:type="spellEnd"/>
      <w:r w:rsidRPr="00116572">
        <w:rPr>
          <w:rtl/>
        </w:rPr>
        <w:t xml:space="preserve"> הא בבונה ירושלים, הא בשאר ברכות.</w:t>
      </w:r>
    </w:p>
    <w:p w:rsidR="00A216C5" w:rsidRPr="00116572" w:rsidRDefault="00A216C5" w:rsidP="00A216C5">
      <w:pPr>
        <w:pStyle w:val="a9"/>
        <w:spacing w:line="360" w:lineRule="exact"/>
        <w:rPr>
          <w:rtl/>
        </w:rPr>
      </w:pPr>
      <w:r w:rsidRPr="00116572">
        <w:rPr>
          <w:b/>
          <w:bCs/>
          <w:rtl/>
        </w:rPr>
        <w:lastRenderedPageBreak/>
        <w:t>רש"י</w:t>
      </w:r>
      <w:r w:rsidRPr="00116572">
        <w:rPr>
          <w:rtl/>
        </w:rPr>
        <w:t xml:space="preserve"> מסביר - עונה אמן בבונה ירושלים שהיא סוף הברכות וכן בסוף ברכות ק"ש שחרית וערבית.</w:t>
      </w:r>
      <w:r w:rsidRPr="00116572">
        <w:rPr>
          <w:rFonts w:hint="cs"/>
          <w:rtl/>
        </w:rPr>
        <w:t xml:space="preserve"> </w:t>
      </w:r>
      <w:r w:rsidRPr="00116572">
        <w:rPr>
          <w:rtl/>
        </w:rPr>
        <w:t xml:space="preserve">ואחר כל ברכותיו </w:t>
      </w:r>
      <w:proofErr w:type="spellStart"/>
      <w:r w:rsidRPr="00116572">
        <w:rPr>
          <w:rtl/>
        </w:rPr>
        <w:t>דקתני</w:t>
      </w:r>
      <w:proofErr w:type="spellEnd"/>
      <w:r w:rsidRPr="00116572">
        <w:rPr>
          <w:rtl/>
        </w:rPr>
        <w:t xml:space="preserve"> </w:t>
      </w:r>
      <w:proofErr w:type="spellStart"/>
      <w:r w:rsidRPr="00116572">
        <w:rPr>
          <w:rtl/>
        </w:rPr>
        <w:t>בבריתא</w:t>
      </w:r>
      <w:proofErr w:type="spellEnd"/>
      <w:r w:rsidRPr="00116572">
        <w:rPr>
          <w:rtl/>
        </w:rPr>
        <w:t xml:space="preserve"> הרי זה משובח. ומגונה זה בסוף כל ברכה וברכה.</w:t>
      </w:r>
      <w:r w:rsidRPr="00116572">
        <w:rPr>
          <w:rFonts w:hint="cs"/>
          <w:rtl/>
        </w:rPr>
        <w:t xml:space="preserve"> </w:t>
      </w:r>
    </w:p>
    <w:p w:rsidR="00A216C5" w:rsidRPr="00116572" w:rsidRDefault="00A216C5" w:rsidP="00A216C5">
      <w:pPr>
        <w:pStyle w:val="a9"/>
        <w:spacing w:line="360" w:lineRule="exact"/>
        <w:rPr>
          <w:rtl/>
        </w:rPr>
      </w:pPr>
      <w:r w:rsidRPr="00116572">
        <w:rPr>
          <w:rtl/>
        </w:rPr>
        <w:t xml:space="preserve">כתב </w:t>
      </w:r>
      <w:proofErr w:type="spellStart"/>
      <w:r w:rsidRPr="00116572">
        <w:rPr>
          <w:b/>
          <w:bCs/>
          <w:rtl/>
        </w:rPr>
        <w:t>התוס</w:t>
      </w:r>
      <w:proofErr w:type="spellEnd"/>
      <w:r w:rsidRPr="00116572">
        <w:rPr>
          <w:b/>
          <w:bCs/>
          <w:rtl/>
        </w:rPr>
        <w:t>'</w:t>
      </w:r>
      <w:r w:rsidRPr="00116572">
        <w:rPr>
          <w:sz w:val="22"/>
          <w:szCs w:val="22"/>
          <w:rtl/>
        </w:rPr>
        <w:t xml:space="preserve"> (ד"ה הא בבונה) </w:t>
      </w:r>
      <w:r w:rsidRPr="00116572">
        <w:rPr>
          <w:rtl/>
        </w:rPr>
        <w:t>נהגו שלא לענות אמן אלא אחר בונה ירושלים של ברכת המזון.</w:t>
      </w:r>
      <w:r w:rsidRPr="00116572">
        <w:rPr>
          <w:rFonts w:hint="cs"/>
          <w:rtl/>
        </w:rPr>
        <w:t xml:space="preserve"> </w:t>
      </w:r>
    </w:p>
    <w:p w:rsidR="00A216C5" w:rsidRPr="00116572" w:rsidRDefault="00A216C5" w:rsidP="00A216C5">
      <w:pPr>
        <w:pStyle w:val="a9"/>
        <w:spacing w:line="360" w:lineRule="exact"/>
        <w:rPr>
          <w:rtl/>
        </w:rPr>
      </w:pPr>
      <w:r w:rsidRPr="00116572">
        <w:rPr>
          <w:rtl/>
        </w:rPr>
        <w:t xml:space="preserve">כתב </w:t>
      </w:r>
      <w:proofErr w:type="spellStart"/>
      <w:r w:rsidRPr="00116572">
        <w:rPr>
          <w:b/>
          <w:bCs/>
          <w:rtl/>
        </w:rPr>
        <w:t>הרא"ש</w:t>
      </w:r>
      <w:proofErr w:type="spellEnd"/>
      <w:r w:rsidRPr="00116572">
        <w:rPr>
          <w:sz w:val="22"/>
          <w:szCs w:val="22"/>
          <w:rtl/>
        </w:rPr>
        <w:t xml:space="preserve"> (בסימן י) </w:t>
      </w:r>
      <w:r w:rsidRPr="00116572">
        <w:rPr>
          <w:rtl/>
        </w:rPr>
        <w:t xml:space="preserve">שר"ח </w:t>
      </w:r>
      <w:proofErr w:type="spellStart"/>
      <w:r w:rsidRPr="00116572">
        <w:rPr>
          <w:rtl/>
        </w:rPr>
        <w:t>וה"ג</w:t>
      </w:r>
      <w:proofErr w:type="spellEnd"/>
      <w:r w:rsidRPr="00116572">
        <w:rPr>
          <w:rtl/>
        </w:rPr>
        <w:t xml:space="preserve"> פירשו </w:t>
      </w:r>
      <w:proofErr w:type="spellStart"/>
      <w:r w:rsidRPr="00116572">
        <w:rPr>
          <w:rtl/>
        </w:rPr>
        <w:t>דלאו</w:t>
      </w:r>
      <w:proofErr w:type="spellEnd"/>
      <w:r w:rsidRPr="00116572">
        <w:rPr>
          <w:rtl/>
        </w:rPr>
        <w:t xml:space="preserve"> דווקא נקט בונה ירושלים אלא ה"ה כל סיום ברכה כעין: ישתבח, וכן יהללוך</w:t>
      </w:r>
      <w:r w:rsidRPr="00116572">
        <w:rPr>
          <w:sz w:val="22"/>
          <w:szCs w:val="22"/>
          <w:rtl/>
        </w:rPr>
        <w:t xml:space="preserve"> (בהלל) </w:t>
      </w:r>
      <w:r w:rsidRPr="00116572">
        <w:rPr>
          <w:rtl/>
        </w:rPr>
        <w:t>וכן סוף י"ח ברכות</w:t>
      </w:r>
      <w:r w:rsidRPr="00116572">
        <w:rPr>
          <w:sz w:val="22"/>
          <w:szCs w:val="22"/>
          <w:rtl/>
        </w:rPr>
        <w:t xml:space="preserve"> (עושה שלום) </w:t>
      </w:r>
      <w:r w:rsidRPr="00116572">
        <w:rPr>
          <w:rtl/>
        </w:rPr>
        <w:t>וכן אמן אחר גאל ישראל ואין בזה הפסק כיוון שהוא צריך לאומרו. וכ"כ הטור בסימנים</w:t>
      </w:r>
      <w:r w:rsidRPr="00116572">
        <w:rPr>
          <w:sz w:val="22"/>
          <w:szCs w:val="22"/>
          <w:rtl/>
        </w:rPr>
        <w:t xml:space="preserve"> (נא, </w:t>
      </w:r>
      <w:proofErr w:type="spellStart"/>
      <w:r w:rsidRPr="00116572">
        <w:rPr>
          <w:sz w:val="22"/>
          <w:szCs w:val="22"/>
          <w:rtl/>
        </w:rPr>
        <w:t>סו</w:t>
      </w:r>
      <w:proofErr w:type="spellEnd"/>
      <w:r w:rsidRPr="00116572">
        <w:rPr>
          <w:sz w:val="22"/>
          <w:szCs w:val="22"/>
          <w:rtl/>
        </w:rPr>
        <w:t>)</w:t>
      </w:r>
      <w:r w:rsidRPr="00116572">
        <w:rPr>
          <w:rtl/>
        </w:rPr>
        <w:t>.</w:t>
      </w:r>
    </w:p>
    <w:p w:rsidR="00A216C5" w:rsidRPr="00116572" w:rsidRDefault="00A216C5" w:rsidP="00A216C5">
      <w:pPr>
        <w:pStyle w:val="a9"/>
        <w:spacing w:line="360" w:lineRule="exact"/>
        <w:rPr>
          <w:b/>
          <w:bCs/>
          <w:rtl/>
        </w:rPr>
      </w:pPr>
      <w:r w:rsidRPr="00116572">
        <w:rPr>
          <w:rtl/>
        </w:rPr>
        <w:t xml:space="preserve">וכ"כ </w:t>
      </w:r>
      <w:r w:rsidRPr="00116572">
        <w:rPr>
          <w:b/>
          <w:bCs/>
          <w:rtl/>
        </w:rPr>
        <w:t>רבינו יונה</w:t>
      </w:r>
      <w:r w:rsidRPr="00116572">
        <w:rPr>
          <w:rtl/>
        </w:rPr>
        <w:t xml:space="preserve"> שהטעם מפני שכשאומר אמן בסוף כל הברכות מורה שכבר גמר כל הברכות ואין לומר יותר. אבל כשעונה אמן בסוף כל ברכה וברכה הרי זה בור שמראה בכל פעם ופעם שמסיים וחוזר ואומר אח"כ ברכה אחרת.</w:t>
      </w:r>
    </w:p>
    <w:p w:rsidR="00A216C5" w:rsidRPr="00116572" w:rsidRDefault="00A216C5" w:rsidP="00A216C5">
      <w:pPr>
        <w:pStyle w:val="a9"/>
        <w:spacing w:line="360" w:lineRule="exact"/>
        <w:rPr>
          <w:rtl/>
        </w:rPr>
      </w:pPr>
      <w:proofErr w:type="spellStart"/>
      <w:r w:rsidRPr="00116572">
        <w:rPr>
          <w:b/>
          <w:bCs/>
          <w:rtl/>
        </w:rPr>
        <w:t>הכלבו</w:t>
      </w:r>
      <w:proofErr w:type="spellEnd"/>
      <w:r w:rsidRPr="00116572">
        <w:rPr>
          <w:sz w:val="22"/>
          <w:szCs w:val="22"/>
          <w:rtl/>
        </w:rPr>
        <w:t xml:space="preserve"> (סו"ס ה) </w:t>
      </w:r>
      <w:r w:rsidRPr="00116572">
        <w:rPr>
          <w:rtl/>
        </w:rPr>
        <w:t xml:space="preserve">מסביר בשם </w:t>
      </w:r>
      <w:proofErr w:type="spellStart"/>
      <w:r w:rsidRPr="00116572">
        <w:rPr>
          <w:rtl/>
        </w:rPr>
        <w:t>ה"ר</w:t>
      </w:r>
      <w:proofErr w:type="spellEnd"/>
      <w:r w:rsidRPr="00116572">
        <w:rPr>
          <w:rtl/>
        </w:rPr>
        <w:t xml:space="preserve"> שמעיה שצריך לענות אמן אחר ישתבח מכיוון שברכות פסוקי </w:t>
      </w:r>
      <w:proofErr w:type="spellStart"/>
      <w:r w:rsidRPr="00116572">
        <w:rPr>
          <w:rtl/>
        </w:rPr>
        <w:t>דזימרה</w:t>
      </w:r>
      <w:proofErr w:type="spellEnd"/>
      <w:r w:rsidRPr="00116572">
        <w:rPr>
          <w:rtl/>
        </w:rPr>
        <w:t xml:space="preserve"> דרבנן וברכות ק"ש </w:t>
      </w:r>
      <w:proofErr w:type="spellStart"/>
      <w:r w:rsidRPr="00116572">
        <w:rPr>
          <w:rtl/>
        </w:rPr>
        <w:t>דאוריתא</w:t>
      </w:r>
      <w:proofErr w:type="spellEnd"/>
      <w:r w:rsidRPr="00116572">
        <w:rPr>
          <w:sz w:val="22"/>
          <w:szCs w:val="22"/>
          <w:rtl/>
        </w:rPr>
        <w:t xml:space="preserve"> (לעשות הבדל ביניהם כמו שעונים אמן אחר בונה ירושלים בברכת המזון)</w:t>
      </w:r>
      <w:r w:rsidRPr="00116572">
        <w:rPr>
          <w:rtl/>
        </w:rPr>
        <w:t>. והטעם לאמירת אמן אחר יהללוך</w:t>
      </w:r>
      <w:r w:rsidRPr="00116572">
        <w:rPr>
          <w:sz w:val="22"/>
          <w:szCs w:val="22"/>
          <w:rtl/>
        </w:rPr>
        <w:t xml:space="preserve"> (הלל) </w:t>
      </w:r>
      <w:r w:rsidRPr="00116572">
        <w:rPr>
          <w:rtl/>
        </w:rPr>
        <w:t>שהברכות</w:t>
      </w:r>
      <w:r w:rsidRPr="00116572">
        <w:rPr>
          <w:sz w:val="22"/>
          <w:szCs w:val="22"/>
          <w:rtl/>
        </w:rPr>
        <w:t xml:space="preserve"> (לפני אחרי ההלל) </w:t>
      </w:r>
      <w:r w:rsidRPr="00116572">
        <w:rPr>
          <w:rtl/>
        </w:rPr>
        <w:t>הם שבח והלל, לכן הברכה האחרונה כאילו סמוכה ותכופה לברכה הראשונה, וכיון שהן כשתי ברכות סמוכות זו לזו עונה בסופן אמן</w:t>
      </w:r>
      <w:r w:rsidRPr="00116572">
        <w:rPr>
          <w:sz w:val="22"/>
          <w:szCs w:val="22"/>
          <w:rtl/>
        </w:rPr>
        <w:t xml:space="preserve"> (טעם זה נכון גם </w:t>
      </w:r>
      <w:proofErr w:type="spellStart"/>
      <w:r w:rsidRPr="00116572">
        <w:rPr>
          <w:sz w:val="22"/>
          <w:szCs w:val="22"/>
          <w:rtl/>
        </w:rPr>
        <w:t>לישתבח</w:t>
      </w:r>
      <w:proofErr w:type="spellEnd"/>
      <w:r w:rsidRPr="00116572">
        <w:rPr>
          <w:sz w:val="22"/>
          <w:szCs w:val="22"/>
          <w:rtl/>
        </w:rPr>
        <w:t>)</w:t>
      </w:r>
      <w:r w:rsidRPr="00116572">
        <w:rPr>
          <w:rtl/>
        </w:rPr>
        <w:t>.</w:t>
      </w:r>
      <w:r w:rsidRPr="00116572">
        <w:rPr>
          <w:rFonts w:hint="cs"/>
          <w:rtl/>
        </w:rPr>
        <w:t xml:space="preserve"> </w:t>
      </w:r>
    </w:p>
    <w:p w:rsidR="00A216C5" w:rsidRPr="00116572" w:rsidRDefault="00A216C5" w:rsidP="00A216C5">
      <w:pPr>
        <w:pStyle w:val="a9"/>
        <w:spacing w:line="360" w:lineRule="exact"/>
        <w:rPr>
          <w:rtl/>
        </w:rPr>
      </w:pPr>
      <w:r w:rsidRPr="00116572">
        <w:rPr>
          <w:rtl/>
        </w:rPr>
        <w:t xml:space="preserve">אבל </w:t>
      </w:r>
      <w:r w:rsidRPr="00116572">
        <w:rPr>
          <w:b/>
          <w:bCs/>
          <w:rtl/>
        </w:rPr>
        <w:t>הרמב"ם</w:t>
      </w:r>
      <w:r w:rsidRPr="00116572">
        <w:rPr>
          <w:sz w:val="22"/>
          <w:szCs w:val="22"/>
          <w:rtl/>
        </w:rPr>
        <w:t xml:space="preserve"> (הלכות ברכות פ"א </w:t>
      </w:r>
      <w:proofErr w:type="spellStart"/>
      <w:r w:rsidRPr="00116572">
        <w:rPr>
          <w:sz w:val="22"/>
          <w:szCs w:val="22"/>
          <w:rtl/>
        </w:rPr>
        <w:t>ה</w:t>
      </w:r>
      <w:r w:rsidRPr="00116572">
        <w:rPr>
          <w:rFonts w:hint="cs"/>
          <w:sz w:val="22"/>
          <w:szCs w:val="22"/>
          <w:rtl/>
        </w:rPr>
        <w:t>י"</w:t>
      </w:r>
      <w:r w:rsidRPr="00116572">
        <w:rPr>
          <w:sz w:val="22"/>
          <w:szCs w:val="22"/>
          <w:rtl/>
        </w:rPr>
        <w:t>ח</w:t>
      </w:r>
      <w:proofErr w:type="spellEnd"/>
      <w:r w:rsidRPr="00116572">
        <w:rPr>
          <w:sz w:val="22"/>
          <w:szCs w:val="22"/>
          <w:rtl/>
        </w:rPr>
        <w:t xml:space="preserve">) </w:t>
      </w:r>
      <w:r w:rsidRPr="00116572">
        <w:rPr>
          <w:rtl/>
        </w:rPr>
        <w:t>כתב שאין עונה אמן אלא אחר שאומר שתי ברכות או יותר בסוף</w:t>
      </w:r>
      <w:r w:rsidRPr="00116572">
        <w:rPr>
          <w:sz w:val="22"/>
          <w:szCs w:val="22"/>
          <w:rtl/>
        </w:rPr>
        <w:t xml:space="preserve"> (סמוכות)</w:t>
      </w:r>
      <w:r w:rsidRPr="00116572">
        <w:rPr>
          <w:rtl/>
        </w:rPr>
        <w:t xml:space="preserve">. וא"כ אחר גאל ישראל </w:t>
      </w:r>
      <w:proofErr w:type="spellStart"/>
      <w:r w:rsidRPr="00116572">
        <w:rPr>
          <w:rtl/>
        </w:rPr>
        <w:t>דשחרית</w:t>
      </w:r>
      <w:proofErr w:type="spellEnd"/>
      <w:r w:rsidRPr="00116572">
        <w:rPr>
          <w:rtl/>
        </w:rPr>
        <w:t xml:space="preserve"> אינו עונה אמן לפי שאין שם אחר ק"ש אלא ברכה אחת בלבד. ויש טעות סופר ברמב"ם</w:t>
      </w:r>
      <w:r w:rsidRPr="00116572">
        <w:rPr>
          <w:sz w:val="22"/>
          <w:szCs w:val="22"/>
          <w:rtl/>
        </w:rPr>
        <w:t xml:space="preserve"> (הלכות תפילה פ"ט ה"א) </w:t>
      </w:r>
      <w:r w:rsidRPr="00116572">
        <w:rPr>
          <w:rtl/>
        </w:rPr>
        <w:t xml:space="preserve">שכתוב שם "עד שמברך גאל ישראל אמן" וכן מצאתי בספר </w:t>
      </w:r>
      <w:r w:rsidRPr="00116572">
        <w:rPr>
          <w:rFonts w:hint="cs"/>
          <w:rtl/>
        </w:rPr>
        <w:t>מדויק</w:t>
      </w:r>
      <w:r w:rsidRPr="00116572">
        <w:rPr>
          <w:rtl/>
        </w:rPr>
        <w:t xml:space="preserve"> שלא היה כתוב בו אמן</w:t>
      </w:r>
      <w:r w:rsidRPr="00116572">
        <w:rPr>
          <w:sz w:val="22"/>
          <w:szCs w:val="22"/>
          <w:rtl/>
        </w:rPr>
        <w:t xml:space="preserve"> (טור בסימן </w:t>
      </w:r>
      <w:proofErr w:type="spellStart"/>
      <w:r w:rsidRPr="00116572">
        <w:rPr>
          <w:sz w:val="22"/>
          <w:szCs w:val="22"/>
          <w:rtl/>
        </w:rPr>
        <w:t>סו</w:t>
      </w:r>
      <w:proofErr w:type="spellEnd"/>
      <w:r w:rsidRPr="00116572">
        <w:rPr>
          <w:sz w:val="22"/>
          <w:szCs w:val="22"/>
          <w:rtl/>
        </w:rPr>
        <w:t>)</w:t>
      </w:r>
      <w:r w:rsidRPr="00116572">
        <w:rPr>
          <w:rtl/>
        </w:rPr>
        <w:t>.</w:t>
      </w:r>
      <w:r w:rsidRPr="00116572">
        <w:rPr>
          <w:rFonts w:hint="cs"/>
          <w:rtl/>
        </w:rPr>
        <w:t xml:space="preserve"> </w:t>
      </w:r>
      <w:r w:rsidRPr="00116572">
        <w:rPr>
          <w:rtl/>
        </w:rPr>
        <w:t>אבל כאשר בסוף אומר ברכה אחת אינו עונה אמן אחריה.</w:t>
      </w:r>
    </w:p>
    <w:p w:rsidR="00A216C5" w:rsidRPr="00116572" w:rsidRDefault="00A216C5" w:rsidP="00A216C5">
      <w:pPr>
        <w:pStyle w:val="a9"/>
        <w:spacing w:line="360" w:lineRule="exact"/>
        <w:rPr>
          <w:rtl/>
        </w:rPr>
      </w:pPr>
      <w:r w:rsidRPr="00116572">
        <w:rPr>
          <w:b/>
          <w:bCs/>
          <w:rtl/>
        </w:rPr>
        <w:t>הבית יוסף</w:t>
      </w:r>
      <w:r w:rsidRPr="00116572">
        <w:rPr>
          <w:rtl/>
        </w:rPr>
        <w:t xml:space="preserve"> בסימן נא  מקשה בשם </w:t>
      </w:r>
      <w:proofErr w:type="spellStart"/>
      <w:r w:rsidRPr="00116572">
        <w:rPr>
          <w:rtl/>
        </w:rPr>
        <w:t>הה"ר</w:t>
      </w:r>
      <w:proofErr w:type="spellEnd"/>
      <w:r w:rsidRPr="00116572">
        <w:rPr>
          <w:rtl/>
        </w:rPr>
        <w:t xml:space="preserve"> לוי בן חביב שהמנהג שלנו לא לפי אף אחת מהדעות : </w:t>
      </w:r>
    </w:p>
    <w:p w:rsidR="00A216C5" w:rsidRPr="00116572" w:rsidRDefault="00A216C5" w:rsidP="00A216C5">
      <w:pPr>
        <w:pStyle w:val="NormalWeb"/>
        <w:numPr>
          <w:ilvl w:val="0"/>
          <w:numId w:val="2"/>
        </w:numPr>
        <w:tabs>
          <w:tab w:val="left" w:pos="277"/>
        </w:tabs>
        <w:bidi/>
        <w:spacing w:before="0" w:after="120" w:line="360" w:lineRule="exact"/>
        <w:ind w:left="277" w:hanging="283"/>
        <w:jc w:val="both"/>
        <w:rPr>
          <w:rFonts w:cs="FrankRuehl"/>
          <w:sz w:val="28"/>
          <w:szCs w:val="28"/>
          <w:rtl/>
        </w:rPr>
      </w:pPr>
      <w:r w:rsidRPr="00116572">
        <w:rPr>
          <w:rFonts w:cs="FrankRuehl"/>
          <w:sz w:val="28"/>
          <w:szCs w:val="28"/>
          <w:rtl/>
        </w:rPr>
        <w:t xml:space="preserve">עונים אמן אחר סיום שמונה עשרה ואחר ישתבח - לא כמו </w:t>
      </w:r>
      <w:proofErr w:type="spellStart"/>
      <w:r w:rsidRPr="00116572">
        <w:rPr>
          <w:rFonts w:cs="FrankRuehl"/>
          <w:sz w:val="28"/>
          <w:szCs w:val="28"/>
          <w:rtl/>
        </w:rPr>
        <w:t>התוס</w:t>
      </w:r>
      <w:proofErr w:type="spellEnd"/>
      <w:r w:rsidRPr="00116572">
        <w:rPr>
          <w:rFonts w:cs="FrankRuehl"/>
          <w:sz w:val="28"/>
          <w:szCs w:val="28"/>
          <w:rtl/>
        </w:rPr>
        <w:t>'. </w:t>
      </w:r>
    </w:p>
    <w:p w:rsidR="00A216C5" w:rsidRPr="00116572" w:rsidRDefault="00A216C5" w:rsidP="00A216C5">
      <w:pPr>
        <w:pStyle w:val="NormalWeb"/>
        <w:numPr>
          <w:ilvl w:val="0"/>
          <w:numId w:val="2"/>
        </w:numPr>
        <w:tabs>
          <w:tab w:val="left" w:pos="277"/>
        </w:tabs>
        <w:bidi/>
        <w:spacing w:before="0" w:after="120" w:line="360" w:lineRule="exact"/>
        <w:ind w:left="277" w:hanging="283"/>
        <w:jc w:val="both"/>
        <w:rPr>
          <w:rFonts w:cs="FrankRuehl"/>
          <w:sz w:val="28"/>
          <w:szCs w:val="28"/>
          <w:rtl/>
        </w:rPr>
      </w:pPr>
      <w:r w:rsidRPr="00116572">
        <w:rPr>
          <w:rFonts w:cs="FrankRuehl"/>
          <w:sz w:val="28"/>
          <w:szCs w:val="28"/>
          <w:rtl/>
        </w:rPr>
        <w:t>אין עונים אמן אחר ברכת הפירות ולא אחר ברכת התורה - לא כמו רש"י.</w:t>
      </w:r>
    </w:p>
    <w:p w:rsidR="00A216C5" w:rsidRPr="00116572" w:rsidRDefault="00A216C5" w:rsidP="00A216C5">
      <w:pPr>
        <w:pStyle w:val="NormalWeb"/>
        <w:numPr>
          <w:ilvl w:val="0"/>
          <w:numId w:val="2"/>
        </w:numPr>
        <w:tabs>
          <w:tab w:val="left" w:pos="277"/>
        </w:tabs>
        <w:bidi/>
        <w:spacing w:before="0" w:after="120" w:line="360" w:lineRule="exact"/>
        <w:ind w:left="277" w:hanging="283"/>
        <w:jc w:val="both"/>
        <w:rPr>
          <w:rFonts w:cs="FrankRuehl"/>
          <w:sz w:val="28"/>
          <w:szCs w:val="28"/>
          <w:rtl/>
        </w:rPr>
      </w:pPr>
      <w:r w:rsidRPr="00116572">
        <w:rPr>
          <w:rFonts w:cs="FrankRuehl"/>
          <w:sz w:val="28"/>
          <w:szCs w:val="28"/>
          <w:rtl/>
        </w:rPr>
        <w:t>עונים אמן אחר ישתבח ואחר יהללוך - לא כמו הרמב"ם.</w:t>
      </w:r>
    </w:p>
    <w:p w:rsidR="00A216C5" w:rsidRPr="00116572" w:rsidRDefault="00A216C5" w:rsidP="00A216C5">
      <w:pPr>
        <w:pStyle w:val="a9"/>
        <w:spacing w:line="360" w:lineRule="exact"/>
        <w:rPr>
          <w:b/>
          <w:bCs/>
          <w:rtl/>
        </w:rPr>
      </w:pPr>
      <w:r w:rsidRPr="00116572">
        <w:rPr>
          <w:rtl/>
        </w:rPr>
        <w:t xml:space="preserve">ולכן נראה לבית יוסף </w:t>
      </w:r>
      <w:r w:rsidRPr="00116572">
        <w:rPr>
          <w:u w:val="single"/>
          <w:rtl/>
        </w:rPr>
        <w:t>שילוב של ש</w:t>
      </w:r>
      <w:r w:rsidRPr="00116572">
        <w:rPr>
          <w:rFonts w:hint="cs"/>
          <w:u w:val="single"/>
          <w:rtl/>
        </w:rPr>
        <w:t>נ</w:t>
      </w:r>
      <w:r w:rsidRPr="00116572">
        <w:rPr>
          <w:u w:val="single"/>
          <w:rtl/>
        </w:rPr>
        <w:t>י פוסקים</w:t>
      </w:r>
      <w:r w:rsidRPr="00116572">
        <w:rPr>
          <w:rtl/>
        </w:rPr>
        <w:t>:</w:t>
      </w:r>
      <w:r w:rsidRPr="00116572">
        <w:rPr>
          <w:rFonts w:hint="cs"/>
          <w:rtl/>
        </w:rPr>
        <w:t xml:space="preserve"> </w:t>
      </w:r>
      <w:r w:rsidRPr="00116572">
        <w:rPr>
          <w:rtl/>
        </w:rPr>
        <w:t xml:space="preserve">כמו הרמב"ם שהגמרא הזכירה בונה ירושלים דווקא כדי שכל ברכה הדומה לה עונים אחריה אמן. דהיינו כשהיו שתי ברכות או שלוש סמוכות. ובשילוב של ההבנה של הטור </w:t>
      </w:r>
      <w:proofErr w:type="spellStart"/>
      <w:r w:rsidRPr="00116572">
        <w:rPr>
          <w:rtl/>
        </w:rPr>
        <w:t>ברא"ש</w:t>
      </w:r>
      <w:proofErr w:type="spellEnd"/>
      <w:r w:rsidRPr="00116572">
        <w:rPr>
          <w:sz w:val="22"/>
          <w:szCs w:val="22"/>
          <w:rtl/>
        </w:rPr>
        <w:t xml:space="preserve"> (שתהיה דומה לבונה ירושלים) </w:t>
      </w:r>
      <w:r w:rsidRPr="00116572">
        <w:rPr>
          <w:rtl/>
        </w:rPr>
        <w:t xml:space="preserve">שהיו הברכות </w:t>
      </w:r>
      <w:r w:rsidRPr="00116572">
        <w:rPr>
          <w:rFonts w:hint="cs"/>
          <w:rtl/>
        </w:rPr>
        <w:t>מודבקות</w:t>
      </w:r>
      <w:r w:rsidRPr="00116572">
        <w:rPr>
          <w:rtl/>
        </w:rPr>
        <w:t xml:space="preserve"> באופן שאינו יכול להפסיק ביניהם, הרי כאילו אמר שתי ברכות סמוכות ויענה עליהם אמן. וזאת גם סברת הטור בסימן נא שכתב "ואחר ישתבח יש לו לענות אמן אפילו על ברכת עצמו כיוון שהוא סיום ברכת לסוף פסוקי </w:t>
      </w:r>
      <w:proofErr w:type="spellStart"/>
      <w:r w:rsidRPr="00116572">
        <w:rPr>
          <w:rtl/>
        </w:rPr>
        <w:t>דזמרה</w:t>
      </w:r>
      <w:proofErr w:type="spellEnd"/>
      <w:r w:rsidRPr="00116572">
        <w:rPr>
          <w:rtl/>
        </w:rPr>
        <w:t>"</w:t>
      </w:r>
      <w:r w:rsidRPr="00116572">
        <w:rPr>
          <w:sz w:val="22"/>
          <w:szCs w:val="22"/>
          <w:rtl/>
        </w:rPr>
        <w:t xml:space="preserve"> (כך פירש הטור את </w:t>
      </w:r>
      <w:proofErr w:type="spellStart"/>
      <w:r w:rsidRPr="00116572">
        <w:rPr>
          <w:sz w:val="22"/>
          <w:szCs w:val="22"/>
          <w:rtl/>
        </w:rPr>
        <w:t>הרא"ש</w:t>
      </w:r>
      <w:proofErr w:type="spellEnd"/>
      <w:r w:rsidRPr="00116572">
        <w:rPr>
          <w:sz w:val="22"/>
          <w:szCs w:val="22"/>
          <w:rtl/>
        </w:rPr>
        <w:t>)</w:t>
      </w:r>
      <w:r w:rsidRPr="00116572">
        <w:rPr>
          <w:rtl/>
        </w:rPr>
        <w:t>. ולכן אחר ישתבח, ויהללוך ושומר עמו ישראל</w:t>
      </w:r>
      <w:r w:rsidRPr="00116572">
        <w:rPr>
          <w:sz w:val="22"/>
          <w:szCs w:val="22"/>
          <w:rtl/>
        </w:rPr>
        <w:t xml:space="preserve"> (בערבית) </w:t>
      </w:r>
      <w:r w:rsidRPr="00116572">
        <w:rPr>
          <w:rtl/>
        </w:rPr>
        <w:t>עונים אמן. אבל אחר גאל ישראל נהגו שלא לענות משום שזה נחשב הפסק בין גאולה לתפילה וגם כמו הזוהר</w:t>
      </w:r>
      <w:r w:rsidRPr="00116572">
        <w:rPr>
          <w:sz w:val="22"/>
          <w:szCs w:val="22"/>
          <w:rtl/>
        </w:rPr>
        <w:t xml:space="preserve"> (בית יוסף בסימן </w:t>
      </w:r>
      <w:proofErr w:type="spellStart"/>
      <w:r w:rsidRPr="00116572">
        <w:rPr>
          <w:sz w:val="22"/>
          <w:szCs w:val="22"/>
          <w:rtl/>
        </w:rPr>
        <w:t>סו</w:t>
      </w:r>
      <w:proofErr w:type="spellEnd"/>
      <w:r w:rsidRPr="00116572">
        <w:rPr>
          <w:sz w:val="22"/>
          <w:szCs w:val="22"/>
          <w:rtl/>
        </w:rPr>
        <w:t>)</w:t>
      </w:r>
      <w:r w:rsidRPr="00116572">
        <w:rPr>
          <w:rtl/>
        </w:rPr>
        <w:t xml:space="preserve">. וכ"כ </w:t>
      </w:r>
      <w:proofErr w:type="spellStart"/>
      <w:r w:rsidRPr="00116572">
        <w:rPr>
          <w:rtl/>
        </w:rPr>
        <w:t>השו"ע</w:t>
      </w:r>
      <w:proofErr w:type="spellEnd"/>
      <w:r w:rsidRPr="00116572">
        <w:rPr>
          <w:rFonts w:hint="cs"/>
          <w:rtl/>
        </w:rPr>
        <w:t xml:space="preserve">. </w:t>
      </w:r>
    </w:p>
    <w:p w:rsidR="00A216C5" w:rsidRPr="00116572" w:rsidRDefault="00A216C5" w:rsidP="00A216C5">
      <w:pPr>
        <w:pStyle w:val="a9"/>
        <w:spacing w:line="360" w:lineRule="exact"/>
        <w:rPr>
          <w:b/>
          <w:bCs/>
          <w:rtl/>
        </w:rPr>
      </w:pPr>
      <w:proofErr w:type="spellStart"/>
      <w:r w:rsidRPr="00116572">
        <w:rPr>
          <w:b/>
          <w:bCs/>
          <w:rtl/>
        </w:rPr>
        <w:lastRenderedPageBreak/>
        <w:t>הרמ"א</w:t>
      </w:r>
      <w:proofErr w:type="spellEnd"/>
      <w:r w:rsidRPr="00116572">
        <w:rPr>
          <w:rtl/>
        </w:rPr>
        <w:t xml:space="preserve"> בסימן </w:t>
      </w:r>
      <w:proofErr w:type="spellStart"/>
      <w:r w:rsidRPr="00116572">
        <w:rPr>
          <w:rtl/>
        </w:rPr>
        <w:t>סו</w:t>
      </w:r>
      <w:proofErr w:type="spellEnd"/>
      <w:r w:rsidRPr="00116572">
        <w:rPr>
          <w:rtl/>
        </w:rPr>
        <w:t xml:space="preserve"> פסק כמו הטור שעונים אמן אחר גאל ישראל אחר הש"ץ, אבל אם התפלל לבד אין עונים אמן</w:t>
      </w:r>
      <w:r w:rsidRPr="00116572">
        <w:rPr>
          <w:sz w:val="22"/>
          <w:szCs w:val="22"/>
          <w:rtl/>
        </w:rPr>
        <w:t xml:space="preserve"> (המשנה ברורה </w:t>
      </w:r>
      <w:proofErr w:type="spellStart"/>
      <w:r w:rsidRPr="00116572">
        <w:rPr>
          <w:sz w:val="22"/>
          <w:szCs w:val="22"/>
          <w:rtl/>
        </w:rPr>
        <w:t>בס"ק</w:t>
      </w:r>
      <w:proofErr w:type="spellEnd"/>
      <w:r w:rsidRPr="00116572">
        <w:rPr>
          <w:sz w:val="22"/>
          <w:szCs w:val="22"/>
          <w:rtl/>
        </w:rPr>
        <w:t xml:space="preserve"> לג מסביר שמפני שאין מנהגנו לענות אמן אחר עצמו אלא רק אחרי בונה ירושלים כמו </w:t>
      </w:r>
      <w:proofErr w:type="spellStart"/>
      <w:r w:rsidRPr="00116572">
        <w:rPr>
          <w:sz w:val="22"/>
          <w:szCs w:val="22"/>
          <w:rtl/>
        </w:rPr>
        <w:t>התוס</w:t>
      </w:r>
      <w:proofErr w:type="spellEnd"/>
      <w:r w:rsidRPr="00116572">
        <w:rPr>
          <w:sz w:val="22"/>
          <w:szCs w:val="22"/>
          <w:rtl/>
        </w:rPr>
        <w:t xml:space="preserve">' כ"כ </w:t>
      </w:r>
      <w:proofErr w:type="spellStart"/>
      <w:r w:rsidRPr="00116572">
        <w:rPr>
          <w:sz w:val="22"/>
          <w:szCs w:val="22"/>
          <w:rtl/>
        </w:rPr>
        <w:t>הרמ"א</w:t>
      </w:r>
      <w:proofErr w:type="spellEnd"/>
      <w:r w:rsidRPr="00116572">
        <w:rPr>
          <w:sz w:val="22"/>
          <w:szCs w:val="22"/>
          <w:rtl/>
        </w:rPr>
        <w:t xml:space="preserve"> בסימן </w:t>
      </w:r>
      <w:proofErr w:type="spellStart"/>
      <w:r w:rsidRPr="00116572">
        <w:rPr>
          <w:sz w:val="22"/>
          <w:szCs w:val="22"/>
          <w:rtl/>
        </w:rPr>
        <w:t>רטו</w:t>
      </w:r>
      <w:proofErr w:type="spellEnd"/>
      <w:r w:rsidRPr="00116572">
        <w:rPr>
          <w:sz w:val="22"/>
          <w:szCs w:val="22"/>
          <w:rtl/>
        </w:rPr>
        <w:t xml:space="preserve"> בס' א, וכ"כ ביאור </w:t>
      </w:r>
      <w:proofErr w:type="spellStart"/>
      <w:r w:rsidRPr="00116572">
        <w:rPr>
          <w:sz w:val="22"/>
          <w:szCs w:val="22"/>
          <w:rtl/>
        </w:rPr>
        <w:t>הגר"א</w:t>
      </w:r>
      <w:proofErr w:type="spellEnd"/>
      <w:r w:rsidRPr="00116572">
        <w:rPr>
          <w:sz w:val="22"/>
          <w:szCs w:val="22"/>
          <w:rtl/>
        </w:rPr>
        <w:t xml:space="preserve"> בסימן נא </w:t>
      </w:r>
      <w:proofErr w:type="spellStart"/>
      <w:r w:rsidRPr="00116572">
        <w:rPr>
          <w:sz w:val="22"/>
          <w:szCs w:val="22"/>
          <w:rtl/>
        </w:rPr>
        <w:t>בס"ק</w:t>
      </w:r>
      <w:proofErr w:type="spellEnd"/>
      <w:r w:rsidRPr="00116572">
        <w:rPr>
          <w:sz w:val="22"/>
          <w:szCs w:val="22"/>
          <w:rtl/>
        </w:rPr>
        <w:t xml:space="preserve"> ג)</w:t>
      </w:r>
      <w:r w:rsidRPr="00116572">
        <w:rPr>
          <w:rtl/>
        </w:rPr>
        <w:t>.</w:t>
      </w:r>
      <w:r w:rsidRPr="00116572">
        <w:rPr>
          <w:rFonts w:hint="cs"/>
          <w:rtl/>
        </w:rPr>
        <w:t xml:space="preserve"> </w:t>
      </w:r>
      <w:r w:rsidRPr="00116572">
        <w:rPr>
          <w:rtl/>
        </w:rPr>
        <w:t xml:space="preserve">המשנה ברורה </w:t>
      </w:r>
      <w:proofErr w:type="spellStart"/>
      <w:r w:rsidRPr="00116572">
        <w:rPr>
          <w:rtl/>
        </w:rPr>
        <w:t>בס"ק</w:t>
      </w:r>
      <w:proofErr w:type="spellEnd"/>
      <w:r w:rsidRPr="00116572">
        <w:rPr>
          <w:rtl/>
        </w:rPr>
        <w:t xml:space="preserve"> לה נותן עצה טובה כדי לצאת </w:t>
      </w:r>
      <w:proofErr w:type="spellStart"/>
      <w:r w:rsidRPr="00116572">
        <w:rPr>
          <w:rtl/>
        </w:rPr>
        <w:t>לכו"ע</w:t>
      </w:r>
      <w:proofErr w:type="spellEnd"/>
      <w:r w:rsidRPr="00116572">
        <w:rPr>
          <w:rtl/>
        </w:rPr>
        <w:t xml:space="preserve"> : שיכוון לסיים עם הש"ץ בשווה</w:t>
      </w:r>
      <w:r w:rsidRPr="00116572">
        <w:rPr>
          <w:sz w:val="22"/>
          <w:szCs w:val="22"/>
          <w:rtl/>
        </w:rPr>
        <w:t xml:space="preserve"> (בשם מ"א) </w:t>
      </w:r>
      <w:r w:rsidRPr="00116572">
        <w:rPr>
          <w:rtl/>
        </w:rPr>
        <w:t xml:space="preserve">ואז אינו מחויב לענות אמן או שיתחיל שמונה עשרה מעט קודם הש"ץ, דהיינו ה' שפתי תפתח, </w:t>
      </w:r>
      <w:proofErr w:type="spellStart"/>
      <w:r w:rsidRPr="00116572">
        <w:rPr>
          <w:rtl/>
        </w:rPr>
        <w:t>דבזה</w:t>
      </w:r>
      <w:proofErr w:type="spellEnd"/>
      <w:r w:rsidRPr="00116572">
        <w:rPr>
          <w:rtl/>
        </w:rPr>
        <w:t xml:space="preserve"> המעט ודאי </w:t>
      </w:r>
      <w:proofErr w:type="spellStart"/>
      <w:r w:rsidRPr="00116572">
        <w:rPr>
          <w:rtl/>
        </w:rPr>
        <w:t>ליכא</w:t>
      </w:r>
      <w:proofErr w:type="spellEnd"/>
      <w:r w:rsidRPr="00116572">
        <w:rPr>
          <w:rtl/>
        </w:rPr>
        <w:t xml:space="preserve"> </w:t>
      </w:r>
      <w:proofErr w:type="spellStart"/>
      <w:r w:rsidRPr="00116572">
        <w:rPr>
          <w:rtl/>
        </w:rPr>
        <w:t>קפידא</w:t>
      </w:r>
      <w:proofErr w:type="spellEnd"/>
      <w:r w:rsidRPr="00116572">
        <w:rPr>
          <w:rtl/>
        </w:rPr>
        <w:t xml:space="preserve">, </w:t>
      </w:r>
      <w:proofErr w:type="spellStart"/>
      <w:r w:rsidRPr="00116572">
        <w:rPr>
          <w:rtl/>
        </w:rPr>
        <w:t>דאין</w:t>
      </w:r>
      <w:proofErr w:type="spellEnd"/>
      <w:r w:rsidRPr="00116572">
        <w:rPr>
          <w:rtl/>
        </w:rPr>
        <w:t xml:space="preserve"> ניכר כלל הקדמתו</w:t>
      </w:r>
      <w:r w:rsidRPr="00116572">
        <w:rPr>
          <w:sz w:val="22"/>
          <w:szCs w:val="22"/>
          <w:rtl/>
        </w:rPr>
        <w:t xml:space="preserve"> (בשם לבושי שרד)</w:t>
      </w:r>
      <w:r w:rsidRPr="00116572">
        <w:rPr>
          <w:rtl/>
        </w:rPr>
        <w:t>.</w:t>
      </w:r>
      <w:r w:rsidRPr="00116572">
        <w:rPr>
          <w:rFonts w:hint="cs"/>
          <w:rtl/>
        </w:rPr>
        <w:t xml:space="preserve"> </w:t>
      </w:r>
    </w:p>
    <w:p w:rsidR="00A216C5" w:rsidRPr="008367E1" w:rsidRDefault="00A216C5" w:rsidP="00A216C5">
      <w:pPr>
        <w:pStyle w:val="a9"/>
        <w:spacing w:line="360" w:lineRule="exact"/>
        <w:jc w:val="center"/>
        <w:rPr>
          <w:u w:val="single"/>
          <w:rtl/>
        </w:rPr>
      </w:pPr>
      <w:r w:rsidRPr="008367E1">
        <w:rPr>
          <w:b/>
          <w:bCs/>
          <w:u w:val="single"/>
          <w:rtl/>
        </w:rPr>
        <w:t>טעמים לסמיכה של גאולה לתפילה</w:t>
      </w:r>
    </w:p>
    <w:p w:rsidR="00A216C5" w:rsidRPr="00116572" w:rsidRDefault="00A216C5" w:rsidP="00A216C5">
      <w:pPr>
        <w:pStyle w:val="a9"/>
        <w:spacing w:line="360" w:lineRule="exact"/>
        <w:rPr>
          <w:rtl/>
        </w:rPr>
      </w:pPr>
      <w:r w:rsidRPr="00116572">
        <w:rPr>
          <w:b/>
          <w:bCs/>
          <w:rtl/>
        </w:rPr>
        <w:t>הטור</w:t>
      </w:r>
      <w:r w:rsidRPr="00116572">
        <w:rPr>
          <w:rtl/>
        </w:rPr>
        <w:t xml:space="preserve"> בס' קיא' מסביר שיסמוך גאולה לתפילה שלא יפסיק ביניהם כלל, </w:t>
      </w:r>
      <w:proofErr w:type="spellStart"/>
      <w:r w:rsidRPr="00116572">
        <w:rPr>
          <w:rtl/>
        </w:rPr>
        <w:t>דהעיד</w:t>
      </w:r>
      <w:proofErr w:type="spellEnd"/>
      <w:r w:rsidRPr="00116572">
        <w:rPr>
          <w:rtl/>
        </w:rPr>
        <w:t xml:space="preserve"> רבי יוסף בן אליקים משום </w:t>
      </w:r>
      <w:proofErr w:type="spellStart"/>
      <w:r w:rsidRPr="00116572">
        <w:rPr>
          <w:rtl/>
        </w:rPr>
        <w:t>קהלא</w:t>
      </w:r>
      <w:proofErr w:type="spellEnd"/>
      <w:r w:rsidRPr="00116572">
        <w:rPr>
          <w:rtl/>
        </w:rPr>
        <w:t xml:space="preserve"> קדישא </w:t>
      </w:r>
      <w:proofErr w:type="spellStart"/>
      <w:r w:rsidRPr="00116572">
        <w:rPr>
          <w:rtl/>
        </w:rPr>
        <w:t>דבירושלים</w:t>
      </w:r>
      <w:proofErr w:type="spellEnd"/>
      <w:r w:rsidRPr="00116572">
        <w:rPr>
          <w:rtl/>
        </w:rPr>
        <w:t xml:space="preserve"> כל הסומך גאולה לתפילה אינו ניזוק כל אותו היום</w:t>
      </w:r>
      <w:r w:rsidRPr="00116572">
        <w:rPr>
          <w:sz w:val="22"/>
          <w:szCs w:val="22"/>
          <w:rtl/>
        </w:rPr>
        <w:t xml:space="preserve"> (בבבלי ברכות ט:)</w:t>
      </w:r>
      <w:r w:rsidRPr="00116572">
        <w:rPr>
          <w:rtl/>
        </w:rPr>
        <w:t xml:space="preserve">, </w:t>
      </w:r>
      <w:r w:rsidRPr="00116572">
        <w:rPr>
          <w:b/>
          <w:bCs/>
          <w:rtl/>
        </w:rPr>
        <w:t>והבית יוסף</w:t>
      </w:r>
      <w:r w:rsidRPr="00116572">
        <w:rPr>
          <w:rtl/>
        </w:rPr>
        <w:t xml:space="preserve"> פירש שאינו ניזוק היינו כאשר קורא ק"ש מעט קודם הנץ החמה כדי שיסיים אותה וברכותיה </w:t>
      </w:r>
      <w:proofErr w:type="spellStart"/>
      <w:r w:rsidRPr="00116572">
        <w:rPr>
          <w:rtl/>
        </w:rPr>
        <w:t>כותיקין</w:t>
      </w:r>
      <w:proofErr w:type="spellEnd"/>
      <w:r w:rsidRPr="00116572">
        <w:rPr>
          <w:rtl/>
        </w:rPr>
        <w:t xml:space="preserve"> עם הנץ החמה ויסמוך לה התפילה מיד בהנץ החמה.</w:t>
      </w:r>
      <w:r w:rsidRPr="00116572">
        <w:rPr>
          <w:rFonts w:hint="cs"/>
          <w:rtl/>
        </w:rPr>
        <w:t xml:space="preserve"> </w:t>
      </w:r>
      <w:r w:rsidRPr="00116572">
        <w:rPr>
          <w:rtl/>
        </w:rPr>
        <w:t>ור' יונה</w:t>
      </w:r>
      <w:r w:rsidRPr="00116572">
        <w:rPr>
          <w:sz w:val="22"/>
          <w:szCs w:val="22"/>
          <w:rtl/>
        </w:rPr>
        <w:t xml:space="preserve"> (דף ב: ד"ה איזהו) </w:t>
      </w:r>
      <w:r w:rsidRPr="00116572">
        <w:rPr>
          <w:rtl/>
        </w:rPr>
        <w:t xml:space="preserve">כתב שהטעם מתוך שהזכיר הגאולה, איך פדה אותנו מבית עבדים ויתפלל מיד, ודאי יכוון בתוך לבבו </w:t>
      </w:r>
      <w:proofErr w:type="spellStart"/>
      <w:r w:rsidRPr="00116572">
        <w:rPr>
          <w:rtl/>
        </w:rPr>
        <w:t>כעבדא</w:t>
      </w:r>
      <w:proofErr w:type="spellEnd"/>
      <w:r w:rsidRPr="00116572">
        <w:rPr>
          <w:rtl/>
        </w:rPr>
        <w:t xml:space="preserve"> קמי מריה ויתקבל תפילתו, ואפילו </w:t>
      </w:r>
      <w:proofErr w:type="spellStart"/>
      <w:r w:rsidRPr="00116572">
        <w:rPr>
          <w:rtl/>
        </w:rPr>
        <w:t>להאי</w:t>
      </w:r>
      <w:proofErr w:type="spellEnd"/>
      <w:r w:rsidRPr="00116572">
        <w:rPr>
          <w:rtl/>
        </w:rPr>
        <w:t xml:space="preserve"> טעמא אפשר </w:t>
      </w:r>
      <w:proofErr w:type="spellStart"/>
      <w:r w:rsidRPr="00116572">
        <w:rPr>
          <w:rtl/>
        </w:rPr>
        <w:t>דבעינן</w:t>
      </w:r>
      <w:proofErr w:type="spellEnd"/>
      <w:r w:rsidRPr="00116572">
        <w:rPr>
          <w:rtl/>
        </w:rPr>
        <w:t xml:space="preserve"> כוונת גברא כראוי וכן כוונת השעה דהיינו סמוך לנץ החמה. </w:t>
      </w:r>
    </w:p>
    <w:p w:rsidR="00A216C5" w:rsidRPr="00116572" w:rsidRDefault="00A216C5" w:rsidP="00A216C5">
      <w:pPr>
        <w:pStyle w:val="a9"/>
        <w:spacing w:line="360" w:lineRule="exact"/>
        <w:rPr>
          <w:rtl/>
        </w:rPr>
      </w:pPr>
      <w:r w:rsidRPr="00116572">
        <w:rPr>
          <w:rtl/>
        </w:rPr>
        <w:t>הירושלמי</w:t>
      </w:r>
      <w:r w:rsidRPr="00116572">
        <w:rPr>
          <w:sz w:val="22"/>
          <w:szCs w:val="22"/>
          <w:rtl/>
        </w:rPr>
        <w:t xml:space="preserve"> (פ"א ה"א דף ו.) </w:t>
      </w:r>
      <w:r w:rsidRPr="00116572">
        <w:rPr>
          <w:rtl/>
        </w:rPr>
        <w:t xml:space="preserve">מסביר </w:t>
      </w:r>
      <w:r w:rsidRPr="00116572">
        <w:rPr>
          <w:rFonts w:hint="cs"/>
          <w:rtl/>
        </w:rPr>
        <w:t>שתכף</w:t>
      </w:r>
      <w:r w:rsidRPr="00116572">
        <w:rPr>
          <w:rtl/>
        </w:rPr>
        <w:t xml:space="preserve"> לגאולה תפילה שנאמר "יהיו לרצון אמרי פי והגיון לבי לפניך ה' צורי וגואלי"</w:t>
      </w:r>
      <w:r w:rsidRPr="00116572">
        <w:rPr>
          <w:sz w:val="22"/>
          <w:szCs w:val="22"/>
          <w:rtl/>
        </w:rPr>
        <w:t xml:space="preserve"> (תהילים יט,</w:t>
      </w:r>
      <w:r w:rsidRPr="00116572">
        <w:rPr>
          <w:rFonts w:hint="cs"/>
          <w:sz w:val="22"/>
          <w:szCs w:val="22"/>
          <w:rtl/>
        </w:rPr>
        <w:t xml:space="preserve"> </w:t>
      </w:r>
      <w:r w:rsidRPr="00116572">
        <w:rPr>
          <w:sz w:val="22"/>
          <w:szCs w:val="22"/>
          <w:rtl/>
        </w:rPr>
        <w:t xml:space="preserve">טו) </w:t>
      </w:r>
      <w:r w:rsidRPr="00116572">
        <w:rPr>
          <w:rtl/>
        </w:rPr>
        <w:t>וסמיך</w:t>
      </w:r>
      <w:r w:rsidRPr="00116572">
        <w:rPr>
          <w:rFonts w:hint="cs"/>
          <w:rtl/>
        </w:rPr>
        <w:t xml:space="preserve"> </w:t>
      </w:r>
      <w:r w:rsidRPr="00116572">
        <w:rPr>
          <w:rtl/>
        </w:rPr>
        <w:t>ליה "יענך ה' ביום צרה"</w:t>
      </w:r>
      <w:r w:rsidRPr="00116572">
        <w:rPr>
          <w:sz w:val="22"/>
          <w:szCs w:val="22"/>
          <w:rtl/>
        </w:rPr>
        <w:t xml:space="preserve"> (שם כ,</w:t>
      </w:r>
      <w:r w:rsidRPr="00116572">
        <w:rPr>
          <w:rFonts w:hint="cs"/>
          <w:sz w:val="22"/>
          <w:szCs w:val="22"/>
          <w:rtl/>
        </w:rPr>
        <w:t xml:space="preserve"> </w:t>
      </w:r>
      <w:r w:rsidRPr="00116572">
        <w:rPr>
          <w:sz w:val="22"/>
          <w:szCs w:val="22"/>
          <w:rtl/>
        </w:rPr>
        <w:t xml:space="preserve">ב) </w:t>
      </w:r>
      <w:r w:rsidRPr="00116572">
        <w:rPr>
          <w:rtl/>
        </w:rPr>
        <w:t>היינו תפילה</w:t>
      </w:r>
      <w:r w:rsidRPr="00116572">
        <w:rPr>
          <w:rStyle w:val="a4"/>
          <w:rtl/>
        </w:rPr>
        <w:footnoteReference w:id="3"/>
      </w:r>
      <w:r w:rsidRPr="00116572">
        <w:rPr>
          <w:rtl/>
        </w:rPr>
        <w:t>. אמר רבי אמי כל מי שאינו סומך גאולה לתפילה, למה הוא דומה לאוהבו של מלך שבא ודפק על פתחו של מלך, יצא המלך לידע מה הוא מבקש, ומצאו שהפליג</w:t>
      </w:r>
      <w:r w:rsidRPr="00116572">
        <w:rPr>
          <w:sz w:val="22"/>
          <w:szCs w:val="22"/>
          <w:rtl/>
        </w:rPr>
        <w:t xml:space="preserve"> (שהלך)</w:t>
      </w:r>
      <w:r w:rsidRPr="00116572">
        <w:rPr>
          <w:rtl/>
        </w:rPr>
        <w:t>, אף הוא</w:t>
      </w:r>
      <w:r w:rsidRPr="00116572">
        <w:rPr>
          <w:sz w:val="22"/>
          <w:szCs w:val="22"/>
          <w:rtl/>
        </w:rPr>
        <w:t xml:space="preserve"> (המלך) </w:t>
      </w:r>
      <w:r w:rsidRPr="00116572">
        <w:rPr>
          <w:rtl/>
        </w:rPr>
        <w:t>הפליג. חכמת שלמה מוסיף שחז"ל אמרו שהמשל הוא ע"פ הפסוק "הטוב בעיניך עשיתי", וכך הוא מסביר שלכאורה המשל של המלך נכון רק במי שהמלך אוהבו באמת, כי אחרת המלך לא יצא לקראתו, וא"כ רק יחידי סגולה מבני עליה</w:t>
      </w:r>
      <w:r w:rsidRPr="00116572">
        <w:rPr>
          <w:sz w:val="22"/>
          <w:szCs w:val="22"/>
          <w:rtl/>
        </w:rPr>
        <w:t xml:space="preserve"> (כגון ר' </w:t>
      </w:r>
      <w:proofErr w:type="spellStart"/>
      <w:r w:rsidRPr="00116572">
        <w:rPr>
          <w:sz w:val="22"/>
          <w:szCs w:val="22"/>
          <w:rtl/>
        </w:rPr>
        <w:t>חייא</w:t>
      </w:r>
      <w:proofErr w:type="spellEnd"/>
      <w:r w:rsidRPr="00116572">
        <w:rPr>
          <w:sz w:val="22"/>
          <w:szCs w:val="22"/>
          <w:rtl/>
        </w:rPr>
        <w:t xml:space="preserve"> ובניו) </w:t>
      </w:r>
      <w:proofErr w:type="spellStart"/>
      <w:r w:rsidRPr="00116572">
        <w:rPr>
          <w:rtl/>
        </w:rPr>
        <w:t>זוכין</w:t>
      </w:r>
      <w:proofErr w:type="spellEnd"/>
      <w:r w:rsidRPr="00116572">
        <w:rPr>
          <w:rtl/>
        </w:rPr>
        <w:t xml:space="preserve"> שבעודם </w:t>
      </w:r>
      <w:proofErr w:type="spellStart"/>
      <w:r w:rsidRPr="00116572">
        <w:rPr>
          <w:rtl/>
        </w:rPr>
        <w:t>מזכירין</w:t>
      </w:r>
      <w:proofErr w:type="spellEnd"/>
      <w:r w:rsidRPr="00116572">
        <w:rPr>
          <w:rtl/>
        </w:rPr>
        <w:t xml:space="preserve"> את השבח </w:t>
      </w:r>
      <w:r w:rsidRPr="00116572">
        <w:rPr>
          <w:rFonts w:hint="cs"/>
          <w:rtl/>
        </w:rPr>
        <w:t>תכף</w:t>
      </w:r>
      <w:r w:rsidRPr="00116572">
        <w:rPr>
          <w:rtl/>
        </w:rPr>
        <w:t xml:space="preserve"> יוצא ה' יתברך בעצמו ועונה להם, ולכן לכאורה המון העם אינם צריכים לסמוך, אלא שה' יתברך מחזיק את כל ישראל לבני מלכים, וביקש מהם לסמוך גאולה לתפילה, ולכן אמר הטוב בעיניך עשיתי, שבעיניך הוא טוב ולא בעיני, כי אני יודע שלא הגעת למדרגה זו, אבל ה' עושה הטוב בעינינו ולכן כולם צריכים לסמוך. </w:t>
      </w:r>
    </w:p>
    <w:p w:rsidR="00A216C5" w:rsidRDefault="00A216C5" w:rsidP="00A216C5">
      <w:pPr>
        <w:pStyle w:val="a9"/>
        <w:spacing w:line="360" w:lineRule="exact"/>
        <w:rPr>
          <w:rtl/>
        </w:rPr>
      </w:pPr>
      <w:r w:rsidRPr="00116572">
        <w:rPr>
          <w:rtl/>
        </w:rPr>
        <w:t xml:space="preserve">כתוב בהגהות </w:t>
      </w:r>
      <w:proofErr w:type="spellStart"/>
      <w:r w:rsidRPr="00116572">
        <w:rPr>
          <w:rtl/>
        </w:rPr>
        <w:t>אשיר"י</w:t>
      </w:r>
      <w:proofErr w:type="spellEnd"/>
      <w:r w:rsidRPr="00116572">
        <w:rPr>
          <w:sz w:val="22"/>
          <w:szCs w:val="22"/>
          <w:rtl/>
        </w:rPr>
        <w:t xml:space="preserve"> (אור זרוע ברכות פ"א ס' י) </w:t>
      </w:r>
      <w:proofErr w:type="spellStart"/>
      <w:r w:rsidRPr="00116572">
        <w:rPr>
          <w:rtl/>
        </w:rPr>
        <w:t>דבשבת</w:t>
      </w:r>
      <w:proofErr w:type="spellEnd"/>
      <w:r w:rsidRPr="00116572">
        <w:rPr>
          <w:rtl/>
        </w:rPr>
        <w:t xml:space="preserve"> אין צריך לסמוך גאולה לתפילה מפני ששבת אינו יום צרה.</w:t>
      </w:r>
      <w:r w:rsidRPr="00116572">
        <w:rPr>
          <w:rFonts w:hint="cs"/>
          <w:rtl/>
        </w:rPr>
        <w:t xml:space="preserve"> </w:t>
      </w:r>
      <w:r w:rsidRPr="00116572">
        <w:rPr>
          <w:rtl/>
        </w:rPr>
        <w:t xml:space="preserve">הבית יוסף חולק, וכתב שאין דבריו נראים שהפסוק הוא סמך בעלמא, טעם נוסף שלא חילקו בין התפילות וכך פסק </w:t>
      </w:r>
      <w:proofErr w:type="spellStart"/>
      <w:r w:rsidRPr="00116572">
        <w:rPr>
          <w:rtl/>
        </w:rPr>
        <w:t>בשו"ע</w:t>
      </w:r>
      <w:proofErr w:type="spellEnd"/>
      <w:r w:rsidRPr="00116572">
        <w:rPr>
          <w:rtl/>
        </w:rPr>
        <w:t xml:space="preserve">. </w:t>
      </w:r>
    </w:p>
    <w:p w:rsidR="00A216C5" w:rsidRPr="00116572" w:rsidRDefault="00A216C5" w:rsidP="00A216C5">
      <w:pPr>
        <w:pStyle w:val="a9"/>
        <w:spacing w:line="360" w:lineRule="exact"/>
        <w:rPr>
          <w:rtl/>
        </w:rPr>
      </w:pPr>
      <w:r w:rsidRPr="004A44EB">
        <w:rPr>
          <w:rtl/>
        </w:rPr>
        <w:t>אבל דרכי משה</w:t>
      </w:r>
      <w:r w:rsidRPr="004A44EB">
        <w:rPr>
          <w:rFonts w:hint="cs"/>
          <w:rtl/>
        </w:rPr>
        <w:t xml:space="preserve"> חולק</w:t>
      </w:r>
      <w:r w:rsidRPr="004A44EB">
        <w:rPr>
          <w:rtl/>
        </w:rPr>
        <w:t xml:space="preserve"> </w:t>
      </w:r>
      <w:r w:rsidRPr="004A44EB">
        <w:rPr>
          <w:rFonts w:hint="cs"/>
          <w:rtl/>
        </w:rPr>
        <w:t>ואומר</w:t>
      </w:r>
      <w:r w:rsidRPr="004A44EB">
        <w:rPr>
          <w:rtl/>
        </w:rPr>
        <w:t xml:space="preserve"> </w:t>
      </w:r>
      <w:r w:rsidRPr="004A44EB">
        <w:rPr>
          <w:rFonts w:hint="cs"/>
          <w:rtl/>
        </w:rPr>
        <w:t>"</w:t>
      </w:r>
      <w:r w:rsidRPr="004A44EB">
        <w:rPr>
          <w:rtl/>
        </w:rPr>
        <w:t xml:space="preserve">ששבת אינו יום צרה </w:t>
      </w:r>
      <w:proofErr w:type="spellStart"/>
      <w:r w:rsidRPr="004A44EB">
        <w:rPr>
          <w:rtl/>
        </w:rPr>
        <w:t>והכלבו</w:t>
      </w:r>
      <w:proofErr w:type="spellEnd"/>
      <w:r w:rsidRPr="004A44EB">
        <w:rPr>
          <w:rtl/>
        </w:rPr>
        <w:t xml:space="preserve"> כתב כדברי האור זרוע וכן משמע </w:t>
      </w:r>
      <w:proofErr w:type="spellStart"/>
      <w:r w:rsidRPr="004A44EB">
        <w:rPr>
          <w:rtl/>
        </w:rPr>
        <w:t>מהמהרי"ל</w:t>
      </w:r>
      <w:proofErr w:type="spellEnd"/>
      <w:r w:rsidRPr="004A44EB">
        <w:rPr>
          <w:sz w:val="22"/>
          <w:szCs w:val="22"/>
          <w:rtl/>
        </w:rPr>
        <w:t xml:space="preserve"> (הלכות ראש השנה </w:t>
      </w:r>
      <w:proofErr w:type="spellStart"/>
      <w:r w:rsidRPr="004A44EB">
        <w:rPr>
          <w:sz w:val="22"/>
          <w:szCs w:val="22"/>
          <w:rtl/>
        </w:rPr>
        <w:t>לז</w:t>
      </w:r>
      <w:proofErr w:type="spellEnd"/>
      <w:r w:rsidRPr="004A44EB">
        <w:rPr>
          <w:sz w:val="22"/>
          <w:szCs w:val="22"/>
          <w:rtl/>
        </w:rPr>
        <w:t>:)</w:t>
      </w:r>
      <w:r w:rsidRPr="004A44EB">
        <w:rPr>
          <w:rtl/>
        </w:rPr>
        <w:t xml:space="preserve">, ולעניין המעשה נראה לי דודאי להפסיק בשבת בדברים בטלים או כדומה לזה אסור, כדברי הבית יוסף, אבל בדברים </w:t>
      </w:r>
      <w:r w:rsidRPr="004A44EB">
        <w:rPr>
          <w:rFonts w:hint="cs"/>
          <w:rtl/>
        </w:rPr>
        <w:t>הצרכים</w:t>
      </w:r>
      <w:r w:rsidRPr="004A44EB">
        <w:rPr>
          <w:rtl/>
        </w:rPr>
        <w:t xml:space="preserve"> יש לסמוך </w:t>
      </w:r>
      <w:proofErr w:type="spellStart"/>
      <w:r w:rsidRPr="004A44EB">
        <w:rPr>
          <w:rtl/>
        </w:rPr>
        <w:t>אדברי</w:t>
      </w:r>
      <w:proofErr w:type="spellEnd"/>
      <w:r w:rsidRPr="004A44EB">
        <w:rPr>
          <w:rtl/>
        </w:rPr>
        <w:t xml:space="preserve"> האור זרוע</w:t>
      </w:r>
      <w:r w:rsidRPr="004A44EB">
        <w:rPr>
          <w:sz w:val="22"/>
          <w:szCs w:val="22"/>
          <w:rtl/>
        </w:rPr>
        <w:t xml:space="preserve"> (כ"כ </w:t>
      </w:r>
      <w:proofErr w:type="spellStart"/>
      <w:r w:rsidRPr="004A44EB">
        <w:rPr>
          <w:sz w:val="22"/>
          <w:szCs w:val="22"/>
          <w:rtl/>
        </w:rPr>
        <w:t>ברמ"א</w:t>
      </w:r>
      <w:proofErr w:type="spellEnd"/>
      <w:r w:rsidRPr="004A44EB">
        <w:rPr>
          <w:sz w:val="22"/>
          <w:szCs w:val="22"/>
          <w:rtl/>
        </w:rPr>
        <w:t>)</w:t>
      </w:r>
      <w:r w:rsidRPr="004A44EB">
        <w:rPr>
          <w:rFonts w:hint="cs"/>
          <w:sz w:val="22"/>
          <w:szCs w:val="22"/>
          <w:rtl/>
        </w:rPr>
        <w:t>"</w:t>
      </w:r>
      <w:r w:rsidRPr="004A44EB">
        <w:rPr>
          <w:rtl/>
        </w:rPr>
        <w:t>.</w:t>
      </w:r>
    </w:p>
    <w:p w:rsidR="00A216C5" w:rsidRPr="00116572" w:rsidRDefault="00A216C5" w:rsidP="00A216C5">
      <w:pPr>
        <w:pStyle w:val="NormalWeb"/>
        <w:tabs>
          <w:tab w:val="left" w:pos="1133"/>
        </w:tabs>
        <w:bidi/>
        <w:spacing w:before="0" w:after="120" w:line="360" w:lineRule="exact"/>
        <w:ind w:left="-6"/>
        <w:jc w:val="center"/>
        <w:rPr>
          <w:rFonts w:cs="FrankRuehl"/>
          <w:b/>
          <w:bCs/>
          <w:sz w:val="28"/>
          <w:szCs w:val="28"/>
          <w:rtl/>
        </w:rPr>
      </w:pPr>
    </w:p>
    <w:p w:rsidR="00A216C5" w:rsidRPr="008367E1" w:rsidRDefault="00A216C5" w:rsidP="00A216C5">
      <w:pPr>
        <w:pStyle w:val="NormalWeb"/>
        <w:tabs>
          <w:tab w:val="left" w:pos="1133"/>
        </w:tabs>
        <w:bidi/>
        <w:spacing w:before="0" w:after="120" w:line="360" w:lineRule="exact"/>
        <w:ind w:left="-6"/>
        <w:jc w:val="center"/>
        <w:rPr>
          <w:rFonts w:cs="FrankRuehl"/>
          <w:b/>
          <w:bCs/>
          <w:sz w:val="22"/>
          <w:szCs w:val="22"/>
          <w:u w:val="single"/>
          <w:rtl/>
        </w:rPr>
      </w:pPr>
      <w:r w:rsidRPr="008367E1">
        <w:rPr>
          <w:rFonts w:cs="FrankRuehl"/>
          <w:b/>
          <w:bCs/>
          <w:sz w:val="28"/>
          <w:szCs w:val="28"/>
          <w:u w:val="single"/>
          <w:rtl/>
        </w:rPr>
        <w:lastRenderedPageBreak/>
        <w:t>אדני שפתי תפתח</w:t>
      </w:r>
      <w:r w:rsidRPr="008367E1">
        <w:rPr>
          <w:rFonts w:cs="FrankRuehl"/>
          <w:b/>
          <w:bCs/>
          <w:sz w:val="22"/>
          <w:szCs w:val="22"/>
          <w:u w:val="single"/>
          <w:rtl/>
        </w:rPr>
        <w:t xml:space="preserve"> (תהילים נא,</w:t>
      </w:r>
      <w:r w:rsidRPr="008367E1">
        <w:rPr>
          <w:rFonts w:cs="FrankRuehl" w:hint="cs"/>
          <w:b/>
          <w:bCs/>
          <w:sz w:val="22"/>
          <w:szCs w:val="22"/>
          <w:u w:val="single"/>
          <w:rtl/>
        </w:rPr>
        <w:t xml:space="preserve"> </w:t>
      </w:r>
      <w:proofErr w:type="spellStart"/>
      <w:r w:rsidRPr="008367E1">
        <w:rPr>
          <w:rFonts w:cs="FrankRuehl"/>
          <w:b/>
          <w:bCs/>
          <w:sz w:val="22"/>
          <w:szCs w:val="22"/>
          <w:u w:val="single"/>
          <w:rtl/>
        </w:rPr>
        <w:t>יז</w:t>
      </w:r>
      <w:proofErr w:type="spellEnd"/>
      <w:r w:rsidRPr="008367E1">
        <w:rPr>
          <w:rFonts w:cs="FrankRuehl"/>
          <w:b/>
          <w:bCs/>
          <w:sz w:val="22"/>
          <w:szCs w:val="22"/>
          <w:u w:val="single"/>
          <w:rtl/>
        </w:rPr>
        <w:t>)</w:t>
      </w:r>
    </w:p>
    <w:p w:rsidR="00A216C5" w:rsidRDefault="00A216C5" w:rsidP="00A216C5">
      <w:pPr>
        <w:pStyle w:val="a9"/>
        <w:spacing w:line="360" w:lineRule="exact"/>
        <w:rPr>
          <w:b/>
          <w:bCs/>
          <w:sz w:val="32"/>
          <w:szCs w:val="32"/>
          <w:u w:val="single"/>
          <w:rtl/>
        </w:rPr>
      </w:pPr>
      <w:r w:rsidRPr="00116572">
        <w:rPr>
          <w:rtl/>
        </w:rPr>
        <w:t xml:space="preserve">לא הוי הפסק בין גאל ישראל לעמידה כפי שאמר ר' יוחנן שכיון </w:t>
      </w:r>
      <w:proofErr w:type="spellStart"/>
      <w:r w:rsidRPr="00116572">
        <w:rPr>
          <w:rtl/>
        </w:rPr>
        <w:t>דתקנוהו</w:t>
      </w:r>
      <w:proofErr w:type="spellEnd"/>
      <w:r w:rsidRPr="00116572">
        <w:rPr>
          <w:rtl/>
        </w:rPr>
        <w:t xml:space="preserve"> רבנן בתפילה כגאולה </w:t>
      </w:r>
      <w:proofErr w:type="spellStart"/>
      <w:r w:rsidRPr="00116572">
        <w:rPr>
          <w:rtl/>
        </w:rPr>
        <w:t>אריכתא</w:t>
      </w:r>
      <w:proofErr w:type="spellEnd"/>
      <w:r w:rsidRPr="00116572">
        <w:rPr>
          <w:rtl/>
        </w:rPr>
        <w:t xml:space="preserve"> דמיא. רבנו יונה</w:t>
      </w:r>
      <w:r w:rsidRPr="00116572">
        <w:rPr>
          <w:sz w:val="22"/>
          <w:szCs w:val="22"/>
          <w:rtl/>
        </w:rPr>
        <w:t xml:space="preserve"> (ברכות ג. ד"ה כיון) </w:t>
      </w:r>
      <w:r w:rsidRPr="00116572">
        <w:rPr>
          <w:rtl/>
        </w:rPr>
        <w:t xml:space="preserve">מסביר שפסוק זה דבוק לפסוק שלאחריו "כי לא תחפוץ זבח ואתנה, עולה לא תרצה" ואמר אותו דוד כשהיה מתפלל על חטא בת שבע, שחטא בו במזיד ועל מזיד אין </w:t>
      </w:r>
      <w:proofErr w:type="spellStart"/>
      <w:r w:rsidRPr="00116572">
        <w:rPr>
          <w:rtl/>
        </w:rPr>
        <w:t>מביאין</w:t>
      </w:r>
      <w:proofErr w:type="spellEnd"/>
      <w:r w:rsidRPr="00116572">
        <w:rPr>
          <w:rtl/>
        </w:rPr>
        <w:t xml:space="preserve"> </w:t>
      </w:r>
      <w:r>
        <w:rPr>
          <w:rtl/>
        </w:rPr>
        <w:t>קרבן</w:t>
      </w:r>
      <w:r w:rsidRPr="00116572">
        <w:rPr>
          <w:rtl/>
        </w:rPr>
        <w:t xml:space="preserve">, ועל כך היה מתפלל לבוראו תסייעני לכוון בתפילתי ולספר </w:t>
      </w:r>
      <w:proofErr w:type="spellStart"/>
      <w:r w:rsidRPr="00116572">
        <w:rPr>
          <w:rtl/>
        </w:rPr>
        <w:t>מהלליך</w:t>
      </w:r>
      <w:proofErr w:type="spellEnd"/>
      <w:r w:rsidRPr="00116572">
        <w:rPr>
          <w:rtl/>
        </w:rPr>
        <w:t xml:space="preserve"> כדי שתהיה תפילתי מקובלת, שכיון שלא תחפוץ זבח על המזיד, תהיה תפילתי כפרה במקום </w:t>
      </w:r>
      <w:r>
        <w:rPr>
          <w:rtl/>
        </w:rPr>
        <w:t>קרבן</w:t>
      </w:r>
      <w:r w:rsidRPr="00116572">
        <w:rPr>
          <w:rtl/>
        </w:rPr>
        <w:t xml:space="preserve">. ועכשיו גם כן שאין לנו בית המקדש ואין אנחנו מקריבים </w:t>
      </w:r>
      <w:r w:rsidRPr="00116572">
        <w:rPr>
          <w:rFonts w:hint="cs"/>
          <w:rtl/>
        </w:rPr>
        <w:t>וקורבנו</w:t>
      </w:r>
      <w:r w:rsidRPr="00116572">
        <w:rPr>
          <w:rFonts w:hint="eastAsia"/>
          <w:rtl/>
        </w:rPr>
        <w:t>ת</w:t>
      </w:r>
      <w:r w:rsidRPr="00116572">
        <w:rPr>
          <w:rtl/>
        </w:rPr>
        <w:t xml:space="preserve">, אנו אומרים אותו על אותו עניין שתהא תפילתנו מקובלת ורצויה במקום זבח וקרבן, ומפני שנתקן על עניין התפילה אמרו </w:t>
      </w:r>
      <w:proofErr w:type="spellStart"/>
      <w:r w:rsidRPr="00116572">
        <w:rPr>
          <w:rtl/>
        </w:rPr>
        <w:t>דכתפילה</w:t>
      </w:r>
      <w:proofErr w:type="spellEnd"/>
      <w:r w:rsidRPr="00116572">
        <w:rPr>
          <w:rtl/>
        </w:rPr>
        <w:t xml:space="preserve"> </w:t>
      </w:r>
      <w:proofErr w:type="spellStart"/>
      <w:r w:rsidRPr="00116572">
        <w:rPr>
          <w:rtl/>
        </w:rPr>
        <w:t>אריכתא</w:t>
      </w:r>
      <w:proofErr w:type="spellEnd"/>
      <w:r w:rsidRPr="00116572">
        <w:rPr>
          <w:rtl/>
        </w:rPr>
        <w:t xml:space="preserve"> דמיא. </w:t>
      </w:r>
    </w:p>
    <w:p w:rsidR="00424415" w:rsidRDefault="00424415"/>
    <w:sectPr w:rsidR="00424415" w:rsidSect="00034EC0">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BA4" w:rsidRDefault="00773BA4" w:rsidP="00A216C5">
      <w:r>
        <w:separator/>
      </w:r>
    </w:p>
  </w:endnote>
  <w:endnote w:type="continuationSeparator" w:id="0">
    <w:p w:rsidR="00773BA4" w:rsidRDefault="00773BA4" w:rsidP="00A2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BL Hebrew">
    <w:altName w:val="Times New Roman"/>
    <w:charset w:val="00"/>
    <w:family w:val="auto"/>
    <w:pitch w:val="variable"/>
    <w:sig w:usb0="00000000" w:usb1="4000204A" w:usb2="00000000" w:usb3="00000000" w:csb0="00000021" w:csb1="00000000"/>
  </w:font>
  <w:font w:name="FrankRuehl">
    <w:panose1 w:val="020E05030601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Guttman Stam1">
    <w:panose1 w:val="02010401010101010101"/>
    <w:charset w:val="B1"/>
    <w:family w:val="auto"/>
    <w:pitch w:val="variable"/>
    <w:sig w:usb0="00000801" w:usb1="40000000" w:usb2="00000000" w:usb3="00000000" w:csb0="00000020" w:csb1="00000000"/>
  </w:font>
  <w:font w:name="Guttman Stam">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BA4" w:rsidRDefault="00773BA4" w:rsidP="00A216C5">
      <w:r>
        <w:separator/>
      </w:r>
    </w:p>
  </w:footnote>
  <w:footnote w:type="continuationSeparator" w:id="0">
    <w:p w:rsidR="00773BA4" w:rsidRDefault="00773BA4" w:rsidP="00A216C5">
      <w:r>
        <w:continuationSeparator/>
      </w:r>
    </w:p>
  </w:footnote>
  <w:footnote w:id="1">
    <w:p w:rsidR="00A216C5" w:rsidRPr="00212407" w:rsidRDefault="00A216C5" w:rsidP="00A216C5">
      <w:pPr>
        <w:pStyle w:val="a5"/>
        <w:ind w:left="135" w:hanging="141"/>
        <w:jc w:val="both"/>
        <w:rPr>
          <w:rFonts w:ascii="FrankRuehl" w:hAnsi="FrankRuehl" w:cs="FrankRuehl"/>
          <w:sz w:val="20"/>
          <w:szCs w:val="20"/>
        </w:rPr>
      </w:pPr>
      <w:r w:rsidRPr="00FA2FBC">
        <w:rPr>
          <w:rStyle w:val="a3"/>
          <w:sz w:val="20"/>
        </w:rPr>
        <w:footnoteRef/>
      </w:r>
      <w:r w:rsidRPr="00FA2FBC">
        <w:rPr>
          <w:sz w:val="20"/>
          <w:szCs w:val="20"/>
          <w:rtl/>
        </w:rPr>
        <w:t xml:space="preserve"> </w:t>
      </w:r>
      <w:proofErr w:type="spellStart"/>
      <w:r w:rsidRPr="00212407">
        <w:rPr>
          <w:rFonts w:ascii="FrankRuehl" w:hAnsi="FrankRuehl" w:cs="FrankRuehl"/>
          <w:sz w:val="20"/>
          <w:szCs w:val="20"/>
          <w:rtl/>
        </w:rPr>
        <w:t>השו"ע</w:t>
      </w:r>
      <w:proofErr w:type="spellEnd"/>
      <w:r w:rsidRPr="00212407">
        <w:rPr>
          <w:rFonts w:ascii="FrankRuehl" w:hAnsi="FrankRuehl" w:cs="FrankRuehl"/>
          <w:sz w:val="20"/>
          <w:szCs w:val="20"/>
          <w:rtl/>
        </w:rPr>
        <w:t xml:space="preserve"> חושש לדעת כמה מרבותינו הראשונים שסוברים שברכה זו היא ברכת המצווה שנתקנה לברך אותה לפני מצות ק"ש כשם שתקנו ברכה לפני עשיית כל מצווה, כדעת הרמב"ם (פ"א מהלכות ברכות </w:t>
      </w:r>
      <w:proofErr w:type="spellStart"/>
      <w:r w:rsidRPr="00212407">
        <w:rPr>
          <w:rFonts w:ascii="FrankRuehl" w:hAnsi="FrankRuehl" w:cs="FrankRuehl"/>
          <w:sz w:val="20"/>
          <w:szCs w:val="20"/>
          <w:rtl/>
        </w:rPr>
        <w:t>הי"ז</w:t>
      </w:r>
      <w:proofErr w:type="spellEnd"/>
      <w:r w:rsidRPr="00212407">
        <w:rPr>
          <w:rFonts w:ascii="FrankRuehl" w:hAnsi="FrankRuehl" w:cs="FrankRuehl"/>
          <w:sz w:val="20"/>
          <w:szCs w:val="20"/>
          <w:rtl/>
        </w:rPr>
        <w:t xml:space="preserve">) שכתב "ולמה לא יענה אמן (אחר עצמו) אחר אהבת עולם מפני שהיא סוף ברכות ראשונות של ק"ש </w:t>
      </w:r>
      <w:proofErr w:type="spellStart"/>
      <w:r w:rsidRPr="00212407">
        <w:rPr>
          <w:rFonts w:ascii="FrankRuehl" w:hAnsi="FrankRuehl" w:cs="FrankRuehl"/>
          <w:sz w:val="20"/>
          <w:szCs w:val="20"/>
          <w:rtl/>
        </w:rPr>
        <w:t>וכו</w:t>
      </w:r>
      <w:proofErr w:type="spellEnd"/>
      <w:r w:rsidRPr="00212407">
        <w:rPr>
          <w:rFonts w:ascii="FrankRuehl" w:hAnsi="FrankRuehl" w:cs="FrankRuehl"/>
          <w:sz w:val="20"/>
          <w:szCs w:val="20"/>
          <w:rtl/>
        </w:rPr>
        <w:t xml:space="preserve">', למען לא יפסיק בין ברכה ובין הדבר שבירך עליו" משמע </w:t>
      </w:r>
      <w:proofErr w:type="spellStart"/>
      <w:r w:rsidRPr="00212407">
        <w:rPr>
          <w:rFonts w:ascii="FrankRuehl" w:hAnsi="FrankRuehl" w:cs="FrankRuehl"/>
          <w:sz w:val="20"/>
          <w:szCs w:val="20"/>
          <w:rtl/>
        </w:rPr>
        <w:t>דסבירא</w:t>
      </w:r>
      <w:proofErr w:type="spellEnd"/>
      <w:r w:rsidRPr="00212407">
        <w:rPr>
          <w:rFonts w:ascii="FrankRuehl" w:hAnsi="FrankRuehl" w:cs="FrankRuehl"/>
          <w:sz w:val="20"/>
          <w:szCs w:val="20"/>
          <w:rtl/>
        </w:rPr>
        <w:t xml:space="preserve"> ליה </w:t>
      </w:r>
      <w:proofErr w:type="spellStart"/>
      <w:r w:rsidRPr="00212407">
        <w:rPr>
          <w:rFonts w:ascii="FrankRuehl" w:hAnsi="FrankRuehl" w:cs="FrankRuehl"/>
          <w:sz w:val="20"/>
          <w:szCs w:val="20"/>
          <w:rtl/>
        </w:rPr>
        <w:t>דברכת</w:t>
      </w:r>
      <w:proofErr w:type="spellEnd"/>
      <w:r w:rsidRPr="00212407">
        <w:rPr>
          <w:rFonts w:ascii="FrankRuehl" w:hAnsi="FrankRuehl" w:cs="FrankRuehl"/>
          <w:sz w:val="20"/>
          <w:szCs w:val="20"/>
          <w:rtl/>
        </w:rPr>
        <w:t xml:space="preserve"> אהבת עולם היא ברכת המצות, ומשום הכי יש לחוש להפסק בין אהבת עולם לבין ק"ש. וכ"כ הרמב"ן בליקוטיו (בריש ברכות) "כבר היה מנהג בעיירות לומר בין אהבת עולם לק"ש אל מלך נאמן, ובילדותי נתקשה עלי, לפי שהדבר ידוע שאהבת עולם ברכת המצווה היא לק"ש, שכל המצוות כולן טעונות הן ברכה עובר לעשייתן וכו' וברכת אהבת עולם ברכת המצווה לחובת ק"ש", וכ"כ תלמידי רבנו יונה (ברכות פ"ז דף לג: בד"ה ולעניין) וכך יוצא מאור זרוע (ח"א ס' כה) והמנהיג (הלכות תפילה ס' לה). אולם </w:t>
      </w:r>
      <w:proofErr w:type="spellStart"/>
      <w:r w:rsidRPr="00212407">
        <w:rPr>
          <w:rFonts w:ascii="FrankRuehl" w:hAnsi="FrankRuehl" w:cs="FrankRuehl"/>
          <w:sz w:val="20"/>
          <w:szCs w:val="20"/>
          <w:rtl/>
        </w:rPr>
        <w:t>השו"ע</w:t>
      </w:r>
      <w:proofErr w:type="spellEnd"/>
      <w:r w:rsidRPr="00212407">
        <w:rPr>
          <w:rFonts w:ascii="FrankRuehl" w:hAnsi="FrankRuehl" w:cs="FrankRuehl"/>
          <w:sz w:val="20"/>
          <w:szCs w:val="20"/>
          <w:rtl/>
        </w:rPr>
        <w:t xml:space="preserve"> פסק </w:t>
      </w:r>
      <w:proofErr w:type="spellStart"/>
      <w:r w:rsidRPr="00212407">
        <w:rPr>
          <w:rFonts w:ascii="FrankRuehl" w:hAnsi="FrankRuehl" w:cs="FrankRuehl"/>
          <w:sz w:val="20"/>
          <w:szCs w:val="20"/>
          <w:rtl/>
        </w:rPr>
        <w:t>כרשב"א</w:t>
      </w:r>
      <w:proofErr w:type="spellEnd"/>
      <w:r w:rsidRPr="00212407">
        <w:rPr>
          <w:rFonts w:ascii="FrankRuehl" w:hAnsi="FrankRuehl" w:cs="FrankRuehl"/>
          <w:sz w:val="20"/>
          <w:szCs w:val="20"/>
          <w:rtl/>
        </w:rPr>
        <w:t xml:space="preserve"> (שו"ת ח"א ס' </w:t>
      </w:r>
      <w:proofErr w:type="spellStart"/>
      <w:r w:rsidRPr="00212407">
        <w:rPr>
          <w:rFonts w:ascii="FrankRuehl" w:hAnsi="FrankRuehl" w:cs="FrankRuehl"/>
          <w:sz w:val="20"/>
          <w:szCs w:val="20"/>
          <w:rtl/>
        </w:rPr>
        <w:t>מז</w:t>
      </w:r>
      <w:proofErr w:type="spellEnd"/>
      <w:r w:rsidRPr="00212407">
        <w:rPr>
          <w:rFonts w:ascii="FrankRuehl" w:hAnsi="FrankRuehl" w:cs="FrankRuehl"/>
          <w:sz w:val="20"/>
          <w:szCs w:val="20"/>
          <w:rtl/>
        </w:rPr>
        <w:t>) ופירש את הרמב"ם שאהבת עולם היא ברכת השבח ולא ברכת המצוות, ומכיוון שתקנו לאומרה קודם ק"ש הוי</w:t>
      </w:r>
      <w:r w:rsidRPr="00212407">
        <w:rPr>
          <w:rFonts w:ascii="FrankRuehl" w:hAnsi="FrankRuehl" w:cs="FrankRuehl"/>
          <w:b/>
          <w:bCs/>
          <w:sz w:val="20"/>
          <w:szCs w:val="20"/>
          <w:rtl/>
        </w:rPr>
        <w:t xml:space="preserve"> </w:t>
      </w:r>
      <w:r w:rsidRPr="00212407">
        <w:rPr>
          <w:rFonts w:ascii="FrankRuehl" w:hAnsi="FrankRuehl" w:cs="FrankRuehl"/>
          <w:b/>
          <w:bCs/>
          <w:sz w:val="20"/>
          <w:szCs w:val="20"/>
          <w:u w:val="single"/>
          <w:rtl/>
        </w:rPr>
        <w:t>כ</w:t>
      </w:r>
      <w:r w:rsidRPr="00212407">
        <w:rPr>
          <w:rFonts w:ascii="FrankRuehl" w:hAnsi="FrankRuehl" w:cs="FrankRuehl"/>
          <w:sz w:val="20"/>
          <w:szCs w:val="20"/>
          <w:rtl/>
        </w:rPr>
        <w:t>ברכה על מצות ק"ש, ודמי לברכת המצווה. עיין בהלכה ברורה שם.</w:t>
      </w:r>
    </w:p>
  </w:footnote>
  <w:footnote w:id="2">
    <w:p w:rsidR="00A216C5" w:rsidRPr="00212407" w:rsidRDefault="00A216C5" w:rsidP="00A216C5">
      <w:pPr>
        <w:pStyle w:val="sdfootnote"/>
        <w:bidi/>
        <w:spacing w:before="0"/>
        <w:ind w:left="135" w:hanging="141"/>
        <w:jc w:val="both"/>
        <w:rPr>
          <w:rFonts w:ascii="FrankRuehl" w:hAnsi="FrankRuehl" w:cs="FrankRuehl"/>
          <w:rtl/>
        </w:rPr>
      </w:pPr>
      <w:r w:rsidRPr="00FA2FBC">
        <w:rPr>
          <w:rStyle w:val="a3"/>
        </w:rPr>
        <w:footnoteRef/>
      </w:r>
      <w:r w:rsidRPr="00FA2FBC">
        <w:rPr>
          <w:rtl/>
        </w:rPr>
        <w:t xml:space="preserve"> </w:t>
      </w:r>
      <w:r w:rsidRPr="00212407">
        <w:rPr>
          <w:rFonts w:ascii="FrankRuehl" w:hAnsi="FrankRuehl" w:cs="FrankRuehl"/>
          <w:rtl/>
        </w:rPr>
        <w:t xml:space="preserve">כבר בזוהר בפרשת ויקרא דף י כתבו על </w:t>
      </w:r>
      <w:proofErr w:type="spellStart"/>
      <w:r w:rsidRPr="00212407">
        <w:rPr>
          <w:rFonts w:ascii="FrankRuehl" w:hAnsi="FrankRuehl" w:cs="FrankRuehl"/>
          <w:rtl/>
        </w:rPr>
        <w:t>צידו</w:t>
      </w:r>
      <w:proofErr w:type="spellEnd"/>
      <w:r w:rsidRPr="00212407">
        <w:rPr>
          <w:rFonts w:ascii="FrankRuehl" w:hAnsi="FrankRuehl" w:cs="FrankRuehl"/>
          <w:rtl/>
        </w:rPr>
        <w:t xml:space="preserve"> השני של כדור הארץ וז"ל </w:t>
      </w:r>
      <w:proofErr w:type="spellStart"/>
      <w:r w:rsidRPr="00212407">
        <w:rPr>
          <w:rFonts w:ascii="FrankRuehl" w:hAnsi="FrankRuehl" w:cs="FrankRuehl"/>
          <w:rtl/>
        </w:rPr>
        <w:t>אית</w:t>
      </w:r>
      <w:proofErr w:type="spellEnd"/>
      <w:r w:rsidRPr="00212407">
        <w:rPr>
          <w:rFonts w:ascii="FrankRuehl" w:hAnsi="FrankRuehl" w:cs="FrankRuehl"/>
          <w:rtl/>
        </w:rPr>
        <w:t xml:space="preserve"> אתר </w:t>
      </w:r>
      <w:proofErr w:type="spellStart"/>
      <w:r w:rsidRPr="00212407">
        <w:rPr>
          <w:rFonts w:ascii="FrankRuehl" w:hAnsi="FrankRuehl" w:cs="FrankRuehl"/>
          <w:rtl/>
        </w:rPr>
        <w:t>בישובא</w:t>
      </w:r>
      <w:proofErr w:type="spellEnd"/>
      <w:r w:rsidRPr="00212407">
        <w:rPr>
          <w:rFonts w:ascii="FrankRuehl" w:hAnsi="FrankRuehl" w:cs="FrankRuehl"/>
          <w:rtl/>
        </w:rPr>
        <w:t xml:space="preserve">, כד נהיר </w:t>
      </w:r>
      <w:proofErr w:type="spellStart"/>
      <w:r w:rsidRPr="00212407">
        <w:rPr>
          <w:rFonts w:ascii="FrankRuehl" w:hAnsi="FrankRuehl" w:cs="FrankRuehl"/>
          <w:rtl/>
        </w:rPr>
        <w:t>לאילין</w:t>
      </w:r>
      <w:proofErr w:type="spellEnd"/>
      <w:r w:rsidRPr="00212407">
        <w:rPr>
          <w:rFonts w:ascii="FrankRuehl" w:hAnsi="FrankRuehl" w:cs="FrankRuehl"/>
          <w:rtl/>
        </w:rPr>
        <w:t xml:space="preserve"> </w:t>
      </w:r>
      <w:proofErr w:type="spellStart"/>
      <w:r w:rsidRPr="00212407">
        <w:rPr>
          <w:rFonts w:ascii="FrankRuehl" w:hAnsi="FrankRuehl" w:cs="FrankRuehl"/>
          <w:rtl/>
        </w:rPr>
        <w:t>חשיך</w:t>
      </w:r>
      <w:proofErr w:type="spellEnd"/>
      <w:r w:rsidRPr="00212407">
        <w:rPr>
          <w:rFonts w:ascii="FrankRuehl" w:hAnsi="FrankRuehl" w:cs="FrankRuehl"/>
          <w:rtl/>
        </w:rPr>
        <w:t xml:space="preserve"> </w:t>
      </w:r>
      <w:proofErr w:type="spellStart"/>
      <w:r w:rsidRPr="00212407">
        <w:rPr>
          <w:rFonts w:ascii="FrankRuehl" w:hAnsi="FrankRuehl" w:cs="FrankRuehl"/>
          <w:rtl/>
        </w:rPr>
        <w:t>לאילין</w:t>
      </w:r>
      <w:proofErr w:type="spellEnd"/>
      <w:r w:rsidRPr="00212407">
        <w:rPr>
          <w:rFonts w:ascii="FrankRuehl" w:hAnsi="FrankRuehl" w:cs="FrankRuehl"/>
          <w:rtl/>
        </w:rPr>
        <w:t xml:space="preserve">, </w:t>
      </w:r>
      <w:proofErr w:type="spellStart"/>
      <w:r w:rsidRPr="00212407">
        <w:rPr>
          <w:rFonts w:ascii="FrankRuehl" w:hAnsi="FrankRuehl" w:cs="FrankRuehl"/>
          <w:rtl/>
        </w:rPr>
        <w:t>לאילין</w:t>
      </w:r>
      <w:proofErr w:type="spellEnd"/>
      <w:r w:rsidRPr="00212407">
        <w:rPr>
          <w:rFonts w:ascii="FrankRuehl" w:hAnsi="FrankRuehl" w:cs="FrankRuehl"/>
          <w:rtl/>
        </w:rPr>
        <w:t xml:space="preserve"> </w:t>
      </w:r>
      <w:proofErr w:type="spellStart"/>
      <w:r w:rsidRPr="00212407">
        <w:rPr>
          <w:rFonts w:ascii="FrankRuehl" w:hAnsi="FrankRuehl" w:cs="FrankRuehl"/>
          <w:rtl/>
        </w:rPr>
        <w:t>יממא</w:t>
      </w:r>
      <w:proofErr w:type="spellEnd"/>
      <w:r w:rsidRPr="00212407">
        <w:rPr>
          <w:rFonts w:ascii="FrankRuehl" w:hAnsi="FrankRuehl" w:cs="FrankRuehl"/>
          <w:rtl/>
        </w:rPr>
        <w:t xml:space="preserve"> </w:t>
      </w:r>
      <w:proofErr w:type="spellStart"/>
      <w:r w:rsidRPr="00212407">
        <w:rPr>
          <w:rFonts w:ascii="FrankRuehl" w:hAnsi="FrankRuehl" w:cs="FrankRuehl"/>
          <w:rtl/>
        </w:rPr>
        <w:t>ולאילין</w:t>
      </w:r>
      <w:proofErr w:type="spellEnd"/>
      <w:r w:rsidRPr="00212407">
        <w:rPr>
          <w:rFonts w:ascii="FrankRuehl" w:hAnsi="FrankRuehl" w:cs="FrankRuehl"/>
          <w:rtl/>
        </w:rPr>
        <w:t xml:space="preserve"> </w:t>
      </w:r>
      <w:proofErr w:type="spellStart"/>
      <w:r w:rsidRPr="00212407">
        <w:rPr>
          <w:rFonts w:ascii="FrankRuehl" w:hAnsi="FrankRuehl" w:cs="FrankRuehl"/>
          <w:rtl/>
        </w:rPr>
        <w:t>לילייא</w:t>
      </w:r>
      <w:proofErr w:type="spellEnd"/>
      <w:r w:rsidRPr="00212407">
        <w:rPr>
          <w:rFonts w:ascii="FrankRuehl" w:hAnsi="FrankRuehl" w:cs="FrankRuehl"/>
          <w:rtl/>
        </w:rPr>
        <w:t>.</w:t>
      </w:r>
    </w:p>
  </w:footnote>
  <w:footnote w:id="3">
    <w:p w:rsidR="00A216C5" w:rsidRPr="00212407" w:rsidRDefault="00A216C5" w:rsidP="00A216C5">
      <w:pPr>
        <w:pStyle w:val="sdfootnote"/>
        <w:bidi/>
        <w:spacing w:before="0"/>
        <w:ind w:left="135" w:hanging="141"/>
        <w:jc w:val="both"/>
        <w:rPr>
          <w:rFonts w:ascii="FrankRuehl" w:hAnsi="FrankRuehl" w:cs="FrankRuehl"/>
          <w:rtl/>
        </w:rPr>
      </w:pPr>
      <w:r w:rsidRPr="00FA2FBC">
        <w:rPr>
          <w:rStyle w:val="a3"/>
        </w:rPr>
        <w:footnoteRef/>
      </w:r>
      <w:r w:rsidRPr="00FA2FBC">
        <w:rPr>
          <w:rtl/>
        </w:rPr>
        <w:t xml:space="preserve"> </w:t>
      </w:r>
      <w:r w:rsidRPr="00212407">
        <w:rPr>
          <w:rFonts w:ascii="FrankRuehl" w:hAnsi="FrankRuehl" w:cs="FrankRuehl"/>
          <w:rtl/>
        </w:rPr>
        <w:t xml:space="preserve">הפרישה </w:t>
      </w:r>
      <w:proofErr w:type="spellStart"/>
      <w:r w:rsidRPr="00212407">
        <w:rPr>
          <w:rFonts w:ascii="FrankRuehl" w:hAnsi="FrankRuehl" w:cs="FrankRuehl"/>
          <w:rtl/>
        </w:rPr>
        <w:t>בסק"ב</w:t>
      </w:r>
      <w:proofErr w:type="spellEnd"/>
      <w:r w:rsidRPr="00212407">
        <w:rPr>
          <w:rFonts w:ascii="FrankRuehl" w:hAnsi="FrankRuehl" w:cs="FrankRuehl"/>
          <w:rtl/>
        </w:rPr>
        <w:t xml:space="preserve"> מקשה שהרי הפסוקים בשני מזמורים נפרדים ויש פסוק ש</w:t>
      </w:r>
      <w:r>
        <w:rPr>
          <w:rFonts w:ascii="FrankRuehl" w:hAnsi="FrankRuehl" w:cs="FrankRuehl"/>
          <w:rtl/>
        </w:rPr>
        <w:t>מפריד ביניהם "למנצח מזמור לדוד"</w:t>
      </w:r>
      <w:r w:rsidRPr="00212407">
        <w:rPr>
          <w:rFonts w:ascii="FrankRuehl" w:hAnsi="FrankRuehl" w:cs="FrankRuehl"/>
          <w:rtl/>
        </w:rPr>
        <w:t>?! ולכן נראה לו שעיקר החיוב לסמיכה הוא מהפסוק יהיו לרצון אמרי פי והגיון ליבי לפניך (דהיינו תפילה) ה' צורי וגואלי, וזה סמוך למזמור שדוד הבטיח בו שיהא ניצול כל היום מצרה.</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2" w:type="dxa"/>
      <w:tblLook w:val="04A0" w:firstRow="1" w:lastRow="0" w:firstColumn="1" w:lastColumn="0" w:noHBand="0" w:noVBand="1"/>
    </w:tblPr>
    <w:tblGrid>
      <w:gridCol w:w="1384"/>
      <w:gridCol w:w="3402"/>
      <w:gridCol w:w="1661"/>
    </w:tblGrid>
    <w:tr w:rsidR="00A216C5" w:rsidRPr="00460851" w:rsidTr="006F087F">
      <w:tc>
        <w:tcPr>
          <w:tcW w:w="1384" w:type="dxa"/>
          <w:vAlign w:val="center"/>
        </w:tcPr>
        <w:p w:rsidR="00A216C5" w:rsidRPr="00460851" w:rsidRDefault="00A216C5" w:rsidP="00460851">
          <w:pPr>
            <w:pStyle w:val="a7"/>
            <w:jc w:val="center"/>
            <w:rPr>
              <w:rFonts w:cs="Guttman Stam1"/>
              <w:b/>
              <w:bCs/>
              <w:sz w:val="40"/>
              <w:szCs w:val="40"/>
            </w:rPr>
          </w:pPr>
        </w:p>
      </w:tc>
      <w:tc>
        <w:tcPr>
          <w:tcW w:w="3402" w:type="dxa"/>
          <w:vAlign w:val="center"/>
        </w:tcPr>
        <w:p w:rsidR="00A216C5" w:rsidRPr="00460851" w:rsidRDefault="00A216C5" w:rsidP="00460851">
          <w:pPr>
            <w:pStyle w:val="a7"/>
            <w:bidi/>
            <w:jc w:val="center"/>
            <w:rPr>
              <w:b/>
              <w:bCs/>
              <w:sz w:val="32"/>
              <w:szCs w:val="32"/>
              <w:rtl/>
            </w:rPr>
          </w:pPr>
        </w:p>
      </w:tc>
      <w:tc>
        <w:tcPr>
          <w:tcW w:w="1661" w:type="dxa"/>
          <w:tcBorders>
            <w:left w:val="nil"/>
          </w:tcBorders>
          <w:vAlign w:val="center"/>
        </w:tcPr>
        <w:p w:rsidR="00A216C5" w:rsidRPr="00460851" w:rsidRDefault="00A216C5" w:rsidP="00460851">
          <w:pPr>
            <w:pStyle w:val="a7"/>
            <w:bidi/>
            <w:jc w:val="center"/>
            <w:rPr>
              <w:rFonts w:cs="Guttman Stam"/>
              <w:b/>
              <w:bCs/>
              <w:sz w:val="40"/>
              <w:szCs w:val="40"/>
            </w:rPr>
          </w:pPr>
        </w:p>
      </w:tc>
    </w:tr>
  </w:tbl>
  <w:p w:rsidR="00A216C5" w:rsidRDefault="00A216C5" w:rsidP="002040F2">
    <w:pPr>
      <w:pStyle w:val="a7"/>
      <w:jc w:val="center"/>
      <w:rPr>
        <w:b/>
        <w:bCs/>
        <w:sz w:val="32"/>
        <w:szCs w:val="32"/>
      </w:rPr>
    </w:pPr>
  </w:p>
  <w:p w:rsidR="00A216C5" w:rsidRPr="002040F2" w:rsidRDefault="00A216C5" w:rsidP="00C62C78">
    <w:pPr>
      <w:pStyle w:val="a7"/>
      <w:rPr>
        <w:b/>
        <w:bCs/>
        <w:sz w:val="32"/>
        <w:szCs w:val="32"/>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right="432" w:hanging="432"/>
      </w:pPr>
    </w:lvl>
    <w:lvl w:ilvl="1">
      <w:start w:val="1"/>
      <w:numFmt w:val="none"/>
      <w:pStyle w:val="2"/>
      <w:suff w:val="nothing"/>
      <w:lvlText w:val=""/>
      <w:lvlJc w:val="left"/>
      <w:pPr>
        <w:tabs>
          <w:tab w:val="num" w:pos="576"/>
        </w:tabs>
        <w:ind w:left="576" w:right="576" w:hanging="576"/>
      </w:pPr>
    </w:lvl>
    <w:lvl w:ilvl="2">
      <w:start w:val="1"/>
      <w:numFmt w:val="none"/>
      <w:suff w:val="nothing"/>
      <w:lvlText w:val=""/>
      <w:lvlJc w:val="left"/>
      <w:pPr>
        <w:tabs>
          <w:tab w:val="num" w:pos="720"/>
        </w:tabs>
        <w:ind w:left="720" w:right="720" w:hanging="720"/>
      </w:pPr>
    </w:lvl>
    <w:lvl w:ilvl="3">
      <w:start w:val="1"/>
      <w:numFmt w:val="none"/>
      <w:suff w:val="nothing"/>
      <w:lvlText w:val=""/>
      <w:lvlJc w:val="left"/>
      <w:pPr>
        <w:tabs>
          <w:tab w:val="num" w:pos="864"/>
        </w:tabs>
        <w:ind w:left="864" w:right="864" w:hanging="864"/>
      </w:pPr>
    </w:lvl>
    <w:lvl w:ilvl="4">
      <w:start w:val="1"/>
      <w:numFmt w:val="none"/>
      <w:suff w:val="nothing"/>
      <w:lvlText w:val=""/>
      <w:lvlJc w:val="left"/>
      <w:pPr>
        <w:tabs>
          <w:tab w:val="num" w:pos="1008"/>
        </w:tabs>
        <w:ind w:left="1008" w:right="1008" w:hanging="1008"/>
      </w:pPr>
    </w:lvl>
    <w:lvl w:ilvl="5">
      <w:start w:val="1"/>
      <w:numFmt w:val="none"/>
      <w:suff w:val="nothing"/>
      <w:lvlText w:val=""/>
      <w:lvlJc w:val="left"/>
      <w:pPr>
        <w:tabs>
          <w:tab w:val="num" w:pos="1152"/>
        </w:tabs>
        <w:ind w:left="1152" w:right="1152" w:hanging="1152"/>
      </w:pPr>
    </w:lvl>
    <w:lvl w:ilvl="6">
      <w:start w:val="1"/>
      <w:numFmt w:val="none"/>
      <w:suff w:val="nothing"/>
      <w:lvlText w:val=""/>
      <w:lvlJc w:val="left"/>
      <w:pPr>
        <w:tabs>
          <w:tab w:val="num" w:pos="1296"/>
        </w:tabs>
        <w:ind w:left="1296" w:right="1296" w:hanging="1296"/>
      </w:pPr>
    </w:lvl>
    <w:lvl w:ilvl="7">
      <w:start w:val="1"/>
      <w:numFmt w:val="none"/>
      <w:suff w:val="nothing"/>
      <w:lvlText w:val=""/>
      <w:lvlJc w:val="left"/>
      <w:pPr>
        <w:tabs>
          <w:tab w:val="num" w:pos="1440"/>
        </w:tabs>
        <w:ind w:left="1440" w:right="1440" w:hanging="1440"/>
      </w:pPr>
    </w:lvl>
    <w:lvl w:ilvl="8">
      <w:start w:val="1"/>
      <w:numFmt w:val="none"/>
      <w:suff w:val="nothing"/>
      <w:lvlText w:val=""/>
      <w:lvlJc w:val="left"/>
      <w:pPr>
        <w:tabs>
          <w:tab w:val="num" w:pos="1584"/>
        </w:tabs>
        <w:ind w:left="1584" w:right="1584" w:hanging="1584"/>
      </w:pPr>
    </w:lvl>
  </w:abstractNum>
  <w:abstractNum w:abstractNumId="1" w15:restartNumberingAfterBreak="0">
    <w:nsid w:val="7AC22850"/>
    <w:multiLevelType w:val="hybridMultilevel"/>
    <w:tmpl w:val="910CE14E"/>
    <w:lvl w:ilvl="0" w:tplc="1F043018">
      <w:start w:val="1"/>
      <w:numFmt w:val="hebrew1"/>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6C5"/>
    <w:rsid w:val="00034EC0"/>
    <w:rsid w:val="0040360F"/>
    <w:rsid w:val="00424415"/>
    <w:rsid w:val="00773BA4"/>
    <w:rsid w:val="00A216C5"/>
    <w:rsid w:val="00B80D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87403"/>
  <w15:docId w15:val="{AA493FBA-CBD2-4BA8-AF68-C2F764D3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6C5"/>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rPr>
  </w:style>
  <w:style w:type="paragraph" w:styleId="1">
    <w:name w:val="heading 1"/>
    <w:basedOn w:val="a"/>
    <w:next w:val="a"/>
    <w:link w:val="10"/>
    <w:qFormat/>
    <w:rsid w:val="00A216C5"/>
    <w:pPr>
      <w:keepNext/>
      <w:numPr>
        <w:numId w:val="1"/>
      </w:numPr>
      <w:bidi/>
      <w:ind w:right="0"/>
      <w:jc w:val="right"/>
      <w:outlineLvl w:val="0"/>
    </w:pPr>
    <w:rPr>
      <w:b/>
      <w:bCs/>
      <w:u w:val="single"/>
    </w:rPr>
  </w:style>
  <w:style w:type="paragraph" w:styleId="2">
    <w:name w:val="heading 2"/>
    <w:basedOn w:val="a"/>
    <w:next w:val="a"/>
    <w:link w:val="20"/>
    <w:qFormat/>
    <w:rsid w:val="00A216C5"/>
    <w:pPr>
      <w:keepNext/>
      <w:numPr>
        <w:ilvl w:val="1"/>
        <w:numId w:val="1"/>
      </w:numPr>
      <w:bidi/>
      <w:ind w:left="0" w:right="0" w:firstLine="0"/>
      <w:jc w:val="both"/>
      <w:outlineLvl w:val="1"/>
    </w:pPr>
    <w:rPr>
      <w:b/>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A216C5"/>
    <w:rPr>
      <w:rFonts w:ascii="Times New Roman" w:eastAsia="Times New Roman" w:hAnsi="Times New Roman" w:cs="Times New Roman"/>
      <w:b/>
      <w:bCs/>
      <w:sz w:val="20"/>
      <w:szCs w:val="20"/>
      <w:u w:val="single"/>
    </w:rPr>
  </w:style>
  <w:style w:type="character" w:customStyle="1" w:styleId="20">
    <w:name w:val="כותרת 2 תו"/>
    <w:basedOn w:val="a0"/>
    <w:link w:val="2"/>
    <w:rsid w:val="00A216C5"/>
    <w:rPr>
      <w:rFonts w:ascii="Times New Roman" w:eastAsia="Times New Roman" w:hAnsi="Times New Roman" w:cs="Times New Roman"/>
      <w:b/>
      <w:bCs/>
      <w:sz w:val="32"/>
      <w:szCs w:val="32"/>
      <w:u w:val="single"/>
    </w:rPr>
  </w:style>
  <w:style w:type="character" w:customStyle="1" w:styleId="a3">
    <w:name w:val="תווי הערת שוליים"/>
    <w:rsid w:val="00A216C5"/>
    <w:rPr>
      <w:rFonts w:cs="Times New Roman"/>
      <w:szCs w:val="20"/>
      <w:vertAlign w:val="superscript"/>
    </w:rPr>
  </w:style>
  <w:style w:type="character" w:customStyle="1" w:styleId="11">
    <w:name w:val="הפנייה להערת שוליים1"/>
    <w:rsid w:val="00A216C5"/>
    <w:rPr>
      <w:vertAlign w:val="superscript"/>
    </w:rPr>
  </w:style>
  <w:style w:type="character" w:styleId="a4">
    <w:name w:val="footnote reference"/>
    <w:semiHidden/>
    <w:rsid w:val="00A216C5"/>
    <w:rPr>
      <w:vertAlign w:val="superscript"/>
    </w:rPr>
  </w:style>
  <w:style w:type="paragraph" w:styleId="a5">
    <w:name w:val="footnote text"/>
    <w:basedOn w:val="a"/>
    <w:link w:val="a6"/>
    <w:semiHidden/>
    <w:rsid w:val="00A216C5"/>
    <w:pPr>
      <w:suppressLineNumbers/>
      <w:bidi/>
      <w:ind w:left="283" w:hanging="283"/>
    </w:pPr>
    <w:rPr>
      <w:sz w:val="28"/>
      <w:szCs w:val="28"/>
    </w:rPr>
  </w:style>
  <w:style w:type="character" w:customStyle="1" w:styleId="a6">
    <w:name w:val="טקסט הערת שוליים תו"/>
    <w:basedOn w:val="a0"/>
    <w:link w:val="a5"/>
    <w:semiHidden/>
    <w:rsid w:val="00A216C5"/>
    <w:rPr>
      <w:rFonts w:ascii="Times New Roman" w:eastAsia="Times New Roman" w:hAnsi="Times New Roman" w:cs="Times New Roman"/>
      <w:sz w:val="28"/>
      <w:szCs w:val="28"/>
    </w:rPr>
  </w:style>
  <w:style w:type="paragraph" w:styleId="NormalWeb">
    <w:name w:val="Normal (Web)"/>
    <w:basedOn w:val="a"/>
    <w:rsid w:val="00A216C5"/>
    <w:pPr>
      <w:widowControl/>
      <w:suppressAutoHyphens w:val="0"/>
      <w:overflowPunct/>
      <w:autoSpaceDE/>
      <w:spacing w:before="280" w:after="119"/>
      <w:textAlignment w:val="auto"/>
    </w:pPr>
  </w:style>
  <w:style w:type="paragraph" w:customStyle="1" w:styleId="sdfootnote">
    <w:name w:val="sdfootnote"/>
    <w:basedOn w:val="a"/>
    <w:rsid w:val="00A216C5"/>
    <w:pPr>
      <w:widowControl/>
      <w:suppressAutoHyphens w:val="0"/>
      <w:overflowPunct/>
      <w:autoSpaceDE/>
      <w:spacing w:before="280"/>
      <w:ind w:left="284" w:hanging="284"/>
      <w:textAlignment w:val="auto"/>
    </w:pPr>
  </w:style>
  <w:style w:type="paragraph" w:styleId="a7">
    <w:name w:val="header"/>
    <w:basedOn w:val="a"/>
    <w:link w:val="a8"/>
    <w:rsid w:val="00A216C5"/>
    <w:pPr>
      <w:suppressLineNumbers/>
      <w:tabs>
        <w:tab w:val="center" w:pos="4818"/>
        <w:tab w:val="right" w:pos="9637"/>
      </w:tabs>
    </w:pPr>
  </w:style>
  <w:style w:type="character" w:customStyle="1" w:styleId="a8">
    <w:name w:val="כותרת עליונה תו"/>
    <w:basedOn w:val="a0"/>
    <w:link w:val="a7"/>
    <w:rsid w:val="00A216C5"/>
    <w:rPr>
      <w:rFonts w:ascii="Times New Roman" w:eastAsia="Times New Roman" w:hAnsi="Times New Roman" w:cs="Times New Roman"/>
      <w:sz w:val="20"/>
      <w:szCs w:val="20"/>
    </w:rPr>
  </w:style>
  <w:style w:type="paragraph" w:customStyle="1" w:styleId="a9">
    <w:name w:val="סגנון רגיל"/>
    <w:basedOn w:val="a"/>
    <w:rsid w:val="00A216C5"/>
    <w:pPr>
      <w:widowControl/>
      <w:suppressAutoHyphens w:val="0"/>
      <w:overflowPunct/>
      <w:autoSpaceDE/>
      <w:bidi/>
      <w:spacing w:after="120" w:line="312" w:lineRule="auto"/>
      <w:ind w:firstLine="284"/>
      <w:jc w:val="both"/>
      <w:textAlignment w:val="auto"/>
    </w:pPr>
    <w:rPr>
      <w:rFonts w:ascii="SBL Hebrew" w:hAnsi="SBL Hebrew" w:cs="FrankRuehl"/>
      <w:sz w:val="28"/>
      <w:szCs w:val="28"/>
    </w:rPr>
  </w:style>
  <w:style w:type="paragraph" w:styleId="aa">
    <w:name w:val="footer"/>
    <w:basedOn w:val="a"/>
    <w:link w:val="ab"/>
    <w:uiPriority w:val="99"/>
    <w:unhideWhenUsed/>
    <w:rsid w:val="00A216C5"/>
    <w:pPr>
      <w:tabs>
        <w:tab w:val="center" w:pos="4153"/>
        <w:tab w:val="right" w:pos="8306"/>
      </w:tabs>
    </w:pPr>
  </w:style>
  <w:style w:type="character" w:customStyle="1" w:styleId="ab">
    <w:name w:val="כותרת תחתונה תו"/>
    <w:basedOn w:val="a0"/>
    <w:link w:val="aa"/>
    <w:uiPriority w:val="99"/>
    <w:rsid w:val="00A216C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2380</Words>
  <Characters>11901</Characters>
  <Application>Microsoft Office Word</Application>
  <DocSecurity>0</DocSecurity>
  <Lines>99</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2020-03-15T13:18:00Z</dcterms:created>
  <dcterms:modified xsi:type="dcterms:W3CDTF">2025-01-22T06:58:00Z</dcterms:modified>
</cp:coreProperties>
</file>